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E639D" w14:textId="23D4155E" w:rsidR="0089533C" w:rsidRDefault="009A4C64" w:rsidP="00B72ACD">
      <w:pPr>
        <w:spacing w:line="240" w:lineRule="auto"/>
        <w:jc w:val="center"/>
        <w:rPr>
          <w:rFonts w:ascii="Times New Roman" w:hAnsi="Times New Roman" w:cs="Times New Roman"/>
          <w:b/>
          <w:sz w:val="20"/>
          <w:szCs w:val="20"/>
        </w:rPr>
      </w:pPr>
      <w:r w:rsidRPr="00B72ACD">
        <w:rPr>
          <w:rFonts w:ascii="Times New Roman" w:hAnsi="Times New Roman" w:cs="Times New Roman"/>
          <w:b/>
          <w:sz w:val="20"/>
          <w:szCs w:val="20"/>
        </w:rPr>
        <w:t>URBAN INFRASTRUCTURAL DEVELOPMENT AND NATIONAL SECURITY: A STUDY</w:t>
      </w:r>
      <w:r w:rsidR="00962687" w:rsidRPr="00B72ACD">
        <w:rPr>
          <w:rFonts w:ascii="Times New Roman" w:hAnsi="Times New Roman" w:cs="Times New Roman"/>
          <w:b/>
          <w:sz w:val="20"/>
          <w:szCs w:val="20"/>
        </w:rPr>
        <w:t xml:space="preserve"> OF KADUNA</w:t>
      </w:r>
      <w:r w:rsidR="00C52572" w:rsidRPr="00B72ACD">
        <w:rPr>
          <w:rFonts w:ascii="Times New Roman" w:hAnsi="Times New Roman" w:cs="Times New Roman"/>
          <w:b/>
          <w:sz w:val="20"/>
          <w:szCs w:val="20"/>
        </w:rPr>
        <w:t>,</w:t>
      </w:r>
      <w:r w:rsidR="008A52FB" w:rsidRPr="00B72ACD">
        <w:rPr>
          <w:rFonts w:ascii="Times New Roman" w:hAnsi="Times New Roman" w:cs="Times New Roman"/>
          <w:b/>
          <w:sz w:val="20"/>
          <w:szCs w:val="20"/>
        </w:rPr>
        <w:t xml:space="preserve"> NORTH –WEST NIGERIA</w:t>
      </w:r>
    </w:p>
    <w:p w14:paraId="225072C2" w14:textId="77777777" w:rsidR="00B72ACD" w:rsidRPr="00B72ACD" w:rsidRDefault="00B72ACD" w:rsidP="00B72ACD">
      <w:pPr>
        <w:spacing w:line="240" w:lineRule="auto"/>
        <w:jc w:val="center"/>
        <w:rPr>
          <w:rFonts w:ascii="Times New Roman" w:hAnsi="Times New Roman" w:cs="Times New Roman"/>
          <w:sz w:val="24"/>
          <w:szCs w:val="24"/>
        </w:rPr>
      </w:pPr>
    </w:p>
    <w:p w14:paraId="67C022F9" w14:textId="21DEB1ED" w:rsidR="009A4C64" w:rsidRPr="00B72ACD" w:rsidRDefault="008D5CD7" w:rsidP="00B72ACD">
      <w:pPr>
        <w:spacing w:line="240" w:lineRule="auto"/>
        <w:jc w:val="center"/>
        <w:rPr>
          <w:rFonts w:ascii="Times New Roman" w:hAnsi="Times New Roman" w:cs="Times New Roman"/>
          <w:bCs/>
          <w:sz w:val="20"/>
          <w:szCs w:val="20"/>
        </w:rPr>
      </w:pPr>
      <w:r w:rsidRPr="00B72ACD">
        <w:rPr>
          <w:rFonts w:ascii="Times New Roman" w:hAnsi="Times New Roman" w:cs="Times New Roman"/>
          <w:bCs/>
          <w:sz w:val="20"/>
          <w:szCs w:val="20"/>
        </w:rPr>
        <w:t>By</w:t>
      </w:r>
    </w:p>
    <w:p w14:paraId="3EDC9BF9" w14:textId="19EE0A34" w:rsidR="00FA2636" w:rsidRPr="00B72ACD" w:rsidRDefault="00FA2636" w:rsidP="00B72ACD">
      <w:pPr>
        <w:pStyle w:val="NoSpacing"/>
        <w:ind w:left="2880" w:firstLine="720"/>
        <w:rPr>
          <w:rFonts w:ascii="Times New Roman" w:hAnsi="Times New Roman" w:cs="Times New Roman"/>
          <w:sz w:val="20"/>
          <w:szCs w:val="20"/>
        </w:rPr>
      </w:pPr>
      <w:r w:rsidRPr="00B72ACD">
        <w:rPr>
          <w:rFonts w:ascii="Times New Roman" w:hAnsi="Times New Roman" w:cs="Times New Roman"/>
          <w:sz w:val="20"/>
          <w:szCs w:val="20"/>
        </w:rPr>
        <w:t>Esther Aristides Hamma</w:t>
      </w:r>
    </w:p>
    <w:p w14:paraId="5C0A34BF" w14:textId="795D09AA" w:rsidR="00FA2636" w:rsidRPr="00B72ACD" w:rsidRDefault="00FA2636" w:rsidP="00B72ACD">
      <w:pPr>
        <w:pStyle w:val="NoSpacing"/>
        <w:ind w:left="2040" w:firstLine="720"/>
        <w:rPr>
          <w:rFonts w:ascii="Times New Roman" w:hAnsi="Times New Roman" w:cs="Times New Roman"/>
          <w:i/>
          <w:sz w:val="20"/>
          <w:szCs w:val="20"/>
        </w:rPr>
      </w:pPr>
      <w:r w:rsidRPr="00B72ACD">
        <w:rPr>
          <w:rFonts w:ascii="Times New Roman" w:hAnsi="Times New Roman" w:cs="Times New Roman"/>
          <w:i/>
          <w:sz w:val="20"/>
          <w:szCs w:val="20"/>
        </w:rPr>
        <w:t>Faculty of Law, University of The Gambia.</w:t>
      </w:r>
    </w:p>
    <w:p w14:paraId="2C7AAD74" w14:textId="3C300BD1" w:rsidR="00FA2636" w:rsidRPr="00B72ACD" w:rsidRDefault="007A5296" w:rsidP="00B72ACD">
      <w:pPr>
        <w:pStyle w:val="NoSpacing"/>
        <w:ind w:left="1440" w:firstLine="720"/>
        <w:rPr>
          <w:rFonts w:ascii="Times New Roman" w:hAnsi="Times New Roman" w:cs="Times New Roman"/>
          <w:i/>
          <w:sz w:val="20"/>
          <w:szCs w:val="20"/>
        </w:rPr>
      </w:pPr>
      <w:r w:rsidRPr="00B72ACD">
        <w:rPr>
          <w:rFonts w:ascii="Times New Roman" w:hAnsi="Times New Roman" w:cs="Times New Roman"/>
          <w:i/>
          <w:sz w:val="20"/>
          <w:szCs w:val="20"/>
        </w:rPr>
        <w:t xml:space="preserve">      </w:t>
      </w:r>
      <w:r w:rsidR="00FA2636" w:rsidRPr="00B72ACD">
        <w:rPr>
          <w:rFonts w:ascii="Times New Roman" w:hAnsi="Times New Roman" w:cs="Times New Roman"/>
          <w:i/>
          <w:sz w:val="20"/>
          <w:szCs w:val="20"/>
        </w:rPr>
        <w:t xml:space="preserve">Department of Jurisprudence </w:t>
      </w:r>
      <w:r w:rsidRPr="00B72ACD">
        <w:rPr>
          <w:rFonts w:ascii="Times New Roman" w:hAnsi="Times New Roman" w:cs="Times New Roman"/>
          <w:i/>
          <w:sz w:val="20"/>
          <w:szCs w:val="20"/>
        </w:rPr>
        <w:t>and</w:t>
      </w:r>
      <w:r w:rsidR="002C2841" w:rsidRPr="00B72ACD">
        <w:rPr>
          <w:rFonts w:ascii="Times New Roman" w:hAnsi="Times New Roman" w:cs="Times New Roman"/>
          <w:i/>
          <w:sz w:val="20"/>
          <w:szCs w:val="20"/>
        </w:rPr>
        <w:t xml:space="preserve"> </w:t>
      </w:r>
      <w:r w:rsidR="00FA2636" w:rsidRPr="00B72ACD">
        <w:rPr>
          <w:rFonts w:ascii="Times New Roman" w:hAnsi="Times New Roman" w:cs="Times New Roman"/>
          <w:i/>
          <w:sz w:val="20"/>
          <w:szCs w:val="20"/>
        </w:rPr>
        <w:t>private Law.</w:t>
      </w:r>
    </w:p>
    <w:p w14:paraId="7F0AD1E8" w14:textId="319BD956" w:rsidR="00D00CC4" w:rsidRPr="00B72ACD" w:rsidRDefault="006F1BE2" w:rsidP="00B72ACD">
      <w:pPr>
        <w:pStyle w:val="NoSpacing"/>
        <w:ind w:left="1440" w:firstLine="720"/>
        <w:rPr>
          <w:rFonts w:ascii="Times New Roman" w:hAnsi="Times New Roman" w:cs="Times New Roman"/>
          <w:i/>
          <w:sz w:val="20"/>
          <w:szCs w:val="20"/>
        </w:rPr>
      </w:pPr>
      <w:hyperlink r:id="rId8" w:history="1">
        <w:r w:rsidR="00B40C1F" w:rsidRPr="00B72ACD">
          <w:rPr>
            <w:rStyle w:val="Hyperlink"/>
            <w:rFonts w:ascii="Times New Roman" w:hAnsi="Times New Roman" w:cs="Times New Roman"/>
            <w:i/>
            <w:sz w:val="20"/>
            <w:szCs w:val="20"/>
          </w:rPr>
          <w:t>+2202772162/ +2348036344132. Email.earistides@utg.edu.gm</w:t>
        </w:r>
      </w:hyperlink>
      <w:r w:rsidR="000C615B" w:rsidRPr="00B72ACD">
        <w:rPr>
          <w:rFonts w:ascii="Times New Roman" w:hAnsi="Times New Roman" w:cs="Times New Roman"/>
          <w:i/>
          <w:sz w:val="20"/>
          <w:szCs w:val="20"/>
        </w:rPr>
        <w:t xml:space="preserve"> </w:t>
      </w:r>
    </w:p>
    <w:p w14:paraId="0D0CE058" w14:textId="77777777" w:rsidR="007A5296" w:rsidRPr="00B72ACD" w:rsidRDefault="007A5296" w:rsidP="00B72ACD">
      <w:pPr>
        <w:pStyle w:val="NoSpacing"/>
        <w:ind w:left="1440" w:firstLine="720"/>
        <w:rPr>
          <w:rFonts w:ascii="Times New Roman" w:hAnsi="Times New Roman" w:cs="Times New Roman"/>
          <w:sz w:val="20"/>
          <w:szCs w:val="20"/>
        </w:rPr>
      </w:pPr>
    </w:p>
    <w:p w14:paraId="7DF5D579" w14:textId="77777777" w:rsidR="00860BB0" w:rsidRPr="00B72ACD" w:rsidRDefault="00860BB0" w:rsidP="00B72ACD">
      <w:pPr>
        <w:spacing w:after="0" w:line="240" w:lineRule="auto"/>
        <w:ind w:left="700" w:firstLineChars="1450" w:firstLine="2900"/>
        <w:jc w:val="both"/>
        <w:rPr>
          <w:rFonts w:ascii="Times New Roman" w:hAnsi="Times New Roman" w:cs="Times New Roman"/>
          <w:sz w:val="20"/>
          <w:szCs w:val="20"/>
        </w:rPr>
      </w:pPr>
      <w:r w:rsidRPr="00B72ACD">
        <w:rPr>
          <w:rFonts w:ascii="Times New Roman" w:hAnsi="Times New Roman" w:cs="Times New Roman"/>
          <w:sz w:val="20"/>
          <w:szCs w:val="20"/>
        </w:rPr>
        <w:t>Hauwa Zemo Adamu</w:t>
      </w:r>
    </w:p>
    <w:p w14:paraId="5B0B78F8" w14:textId="77777777" w:rsidR="00860BB0" w:rsidRPr="00B72ACD" w:rsidRDefault="00860BB0" w:rsidP="00B72ACD">
      <w:pPr>
        <w:spacing w:after="0" w:line="240" w:lineRule="auto"/>
        <w:jc w:val="center"/>
        <w:rPr>
          <w:rFonts w:ascii="Times New Roman" w:hAnsi="Times New Roman" w:cs="Times New Roman"/>
          <w:i/>
          <w:sz w:val="20"/>
          <w:szCs w:val="20"/>
        </w:rPr>
      </w:pPr>
      <w:r w:rsidRPr="00B72ACD">
        <w:rPr>
          <w:rFonts w:ascii="Times New Roman" w:hAnsi="Times New Roman" w:cs="Times New Roman"/>
          <w:i/>
          <w:sz w:val="20"/>
          <w:szCs w:val="20"/>
        </w:rPr>
        <w:t>Kaduna State University</w:t>
      </w:r>
    </w:p>
    <w:p w14:paraId="622C9F3A" w14:textId="77777777" w:rsidR="00860BB0" w:rsidRPr="00B72ACD" w:rsidRDefault="00860BB0" w:rsidP="00B72ACD">
      <w:pPr>
        <w:spacing w:after="0" w:line="240" w:lineRule="auto"/>
        <w:jc w:val="center"/>
        <w:rPr>
          <w:rFonts w:ascii="Times New Roman" w:hAnsi="Times New Roman" w:cs="Times New Roman"/>
          <w:b/>
          <w:i/>
          <w:sz w:val="20"/>
          <w:szCs w:val="20"/>
        </w:rPr>
      </w:pPr>
      <w:r w:rsidRPr="00B72ACD">
        <w:rPr>
          <w:rFonts w:ascii="Times New Roman" w:hAnsi="Times New Roman" w:cs="Times New Roman"/>
          <w:i/>
          <w:sz w:val="20"/>
          <w:szCs w:val="20"/>
        </w:rPr>
        <w:t>Faculty of Social Sciences, Department of Political Science</w:t>
      </w:r>
    </w:p>
    <w:p w14:paraId="180B20CB" w14:textId="0BD1D67B" w:rsidR="00860BB0" w:rsidRPr="00B72ACD" w:rsidRDefault="006F1BE2" w:rsidP="00B72ACD">
      <w:pPr>
        <w:spacing w:after="0" w:line="240" w:lineRule="auto"/>
        <w:jc w:val="center"/>
        <w:rPr>
          <w:rFonts w:ascii="Times New Roman" w:hAnsi="Times New Roman" w:cs="Times New Roman"/>
          <w:b/>
          <w:i/>
          <w:sz w:val="20"/>
          <w:szCs w:val="20"/>
        </w:rPr>
      </w:pPr>
      <w:hyperlink r:id="rId9" w:history="1">
        <w:r w:rsidR="00B15FFB" w:rsidRPr="00B72ACD">
          <w:rPr>
            <w:rStyle w:val="Hyperlink"/>
            <w:rFonts w:ascii="Times New Roman" w:hAnsi="Times New Roman" w:cs="Times New Roman"/>
            <w:i/>
            <w:sz w:val="20"/>
            <w:szCs w:val="20"/>
          </w:rPr>
          <w:t>Hauwa.zemo@kasu.edu.ng</w:t>
        </w:r>
      </w:hyperlink>
      <w:r w:rsidR="00B15FFB" w:rsidRPr="00B72ACD">
        <w:rPr>
          <w:rFonts w:ascii="Times New Roman" w:hAnsi="Times New Roman" w:cs="Times New Roman"/>
          <w:b/>
          <w:i/>
          <w:sz w:val="20"/>
          <w:szCs w:val="20"/>
        </w:rPr>
        <w:t xml:space="preserve">. </w:t>
      </w:r>
      <w:r w:rsidR="00860BB0" w:rsidRPr="00B72ACD">
        <w:rPr>
          <w:rFonts w:ascii="Times New Roman" w:hAnsi="Times New Roman" w:cs="Times New Roman"/>
          <w:i/>
          <w:sz w:val="20"/>
          <w:szCs w:val="20"/>
        </w:rPr>
        <w:t>08023580960</w:t>
      </w:r>
    </w:p>
    <w:p w14:paraId="060DB7C3" w14:textId="35D43D66" w:rsidR="008D5CD7" w:rsidRPr="00B72ACD" w:rsidRDefault="008D5CD7" w:rsidP="00B72ACD">
      <w:pPr>
        <w:spacing w:line="240" w:lineRule="auto"/>
        <w:jc w:val="center"/>
        <w:rPr>
          <w:rFonts w:ascii="Times New Roman" w:hAnsi="Times New Roman" w:cs="Times New Roman"/>
          <w:bCs/>
          <w:sz w:val="20"/>
          <w:szCs w:val="20"/>
        </w:rPr>
      </w:pPr>
      <w:r w:rsidRPr="00B72ACD">
        <w:rPr>
          <w:rFonts w:ascii="Times New Roman" w:hAnsi="Times New Roman" w:cs="Times New Roman"/>
          <w:bCs/>
          <w:sz w:val="20"/>
          <w:szCs w:val="20"/>
        </w:rPr>
        <w:t>And</w:t>
      </w:r>
    </w:p>
    <w:p w14:paraId="2D61AEDE" w14:textId="1647BC26" w:rsidR="00E97192" w:rsidRPr="00B72ACD" w:rsidRDefault="00E97192" w:rsidP="00B72ACD">
      <w:pPr>
        <w:spacing w:after="0" w:line="240" w:lineRule="auto"/>
        <w:jc w:val="center"/>
        <w:rPr>
          <w:rFonts w:ascii="Times New Roman" w:hAnsi="Times New Roman" w:cs="Times New Roman"/>
          <w:bCs/>
          <w:sz w:val="20"/>
          <w:szCs w:val="20"/>
        </w:rPr>
      </w:pPr>
      <w:r w:rsidRPr="00B72ACD">
        <w:rPr>
          <w:rFonts w:ascii="Times New Roman" w:hAnsi="Times New Roman" w:cs="Times New Roman"/>
          <w:bCs/>
          <w:sz w:val="20"/>
          <w:szCs w:val="20"/>
        </w:rPr>
        <w:t>Bwalasom Etham Mijah Ph.D.</w:t>
      </w:r>
    </w:p>
    <w:p w14:paraId="06E8A2A2" w14:textId="29E0BC0A" w:rsidR="00E97192" w:rsidRPr="00B72ACD" w:rsidRDefault="00E97192" w:rsidP="00B72ACD">
      <w:pPr>
        <w:spacing w:after="0" w:line="240" w:lineRule="auto"/>
        <w:jc w:val="center"/>
        <w:rPr>
          <w:rFonts w:ascii="Times New Roman" w:hAnsi="Times New Roman" w:cs="Times New Roman"/>
          <w:i/>
          <w:sz w:val="20"/>
          <w:szCs w:val="20"/>
        </w:rPr>
      </w:pPr>
      <w:r w:rsidRPr="00B72ACD">
        <w:rPr>
          <w:rFonts w:ascii="Times New Roman" w:hAnsi="Times New Roman" w:cs="Times New Roman"/>
          <w:i/>
          <w:sz w:val="20"/>
          <w:szCs w:val="20"/>
        </w:rPr>
        <w:t xml:space="preserve">Nigeria </w:t>
      </w:r>
      <w:r w:rsidR="00860BB0" w:rsidRPr="00B72ACD">
        <w:rPr>
          <w:rFonts w:ascii="Times New Roman" w:hAnsi="Times New Roman" w:cs="Times New Roman"/>
          <w:i/>
          <w:sz w:val="20"/>
          <w:szCs w:val="20"/>
        </w:rPr>
        <w:t>Defence Academy</w:t>
      </w:r>
    </w:p>
    <w:p w14:paraId="2F930F72" w14:textId="77777777" w:rsidR="00CC7336" w:rsidRPr="00B72ACD" w:rsidRDefault="00CC7336" w:rsidP="00B72ACD">
      <w:pPr>
        <w:spacing w:after="0" w:line="240" w:lineRule="auto"/>
        <w:jc w:val="center"/>
        <w:rPr>
          <w:rFonts w:ascii="Times New Roman" w:hAnsi="Times New Roman" w:cs="Times New Roman"/>
          <w:b/>
          <w:i/>
          <w:sz w:val="20"/>
          <w:szCs w:val="20"/>
        </w:rPr>
      </w:pPr>
      <w:r w:rsidRPr="00B72ACD">
        <w:rPr>
          <w:rFonts w:ascii="Times New Roman" w:hAnsi="Times New Roman" w:cs="Times New Roman"/>
          <w:i/>
          <w:sz w:val="20"/>
          <w:szCs w:val="20"/>
        </w:rPr>
        <w:t>Faculty of Social Sciences, Department of Political Science</w:t>
      </w:r>
    </w:p>
    <w:p w14:paraId="6CEA7723" w14:textId="0C1F7F89" w:rsidR="00B15FFB" w:rsidRPr="00B72ACD" w:rsidRDefault="00B15FFB" w:rsidP="00B72ACD">
      <w:pPr>
        <w:tabs>
          <w:tab w:val="left" w:pos="5174"/>
        </w:tabs>
        <w:spacing w:line="240" w:lineRule="auto"/>
        <w:jc w:val="center"/>
        <w:rPr>
          <w:rFonts w:ascii="Times New Roman" w:hAnsi="Times New Roman" w:cs="Times New Roman"/>
          <w:sz w:val="20"/>
          <w:szCs w:val="20"/>
        </w:rPr>
      </w:pPr>
    </w:p>
    <w:p w14:paraId="49880FDB" w14:textId="2FA1784F" w:rsidR="00C52572" w:rsidRPr="00B72ACD" w:rsidRDefault="008A52FB" w:rsidP="00B72ACD">
      <w:pPr>
        <w:spacing w:line="240" w:lineRule="auto"/>
        <w:jc w:val="center"/>
        <w:rPr>
          <w:rFonts w:ascii="Times New Roman" w:hAnsi="Times New Roman" w:cs="Times New Roman"/>
          <w:b/>
          <w:bCs/>
          <w:sz w:val="20"/>
          <w:szCs w:val="20"/>
        </w:rPr>
      </w:pPr>
      <w:r w:rsidRPr="00B72ACD">
        <w:rPr>
          <w:rFonts w:ascii="Times New Roman" w:hAnsi="Times New Roman" w:cs="Times New Roman"/>
          <w:b/>
          <w:bCs/>
          <w:sz w:val="20"/>
          <w:szCs w:val="20"/>
        </w:rPr>
        <w:t>Abstract</w:t>
      </w:r>
    </w:p>
    <w:p w14:paraId="5CF99A71" w14:textId="699C1C1B" w:rsidR="008764E4" w:rsidRPr="00B72ACD" w:rsidRDefault="008764E4" w:rsidP="00B72ACD">
      <w:pPr>
        <w:pStyle w:val="NormalWeb"/>
        <w:jc w:val="both"/>
        <w:rPr>
          <w:i/>
          <w:sz w:val="20"/>
          <w:szCs w:val="20"/>
        </w:rPr>
      </w:pPr>
      <w:r w:rsidRPr="00B72ACD">
        <w:rPr>
          <w:i/>
          <w:sz w:val="20"/>
          <w:szCs w:val="20"/>
        </w:rPr>
        <w:t>In the history of development, societies that prioritize the provision of adequate infrastructure such as roads, rails, ports, and other related facilities have been known to enjoy remarkable rates of development and the accompanying level of security. Physical infrastructure is especially very critical in the process of development. They are critical to the development because they support and facilitate communication, trade, social integration, economic development, and other activities that sustain growth. Indeed, going beyond development, such infrastructure engender and enhance security. In the two decades of the 80s and 90s, urban Kaduna was known for frequent violent conflict and consistent erosion of security. A number of studies on the causation of conflict and the erosion of security in Kaduna argued that lack of, or the poor state of, physical infrastructure in Kaduna is a major factor in the causation of conflicts in Kaduna. Using secondary data, this paper examines the impact of the massive infrastructural development programme of the El-Rufai Administration in Kaduna between 2015–2023 and its implication for development and security in urban Kaduna. Using the infrastructure-led development theory, the paper found that the wide disparity in the distribution of physical infrastructure between the Northern and Southern parts of urban Kaduna could be a credible source of conflict as the development strategy promotes unequal development. The paper recommends the prioritisation of physical infrastructural development in the Southern part of urban Kaduna and other neglected parts of the city to ensure balanced growth and sustainable peace.</w:t>
      </w:r>
    </w:p>
    <w:p w14:paraId="6651C11D" w14:textId="696A743D" w:rsidR="00401422" w:rsidRDefault="00B77C95" w:rsidP="00B72ACD">
      <w:pPr>
        <w:pStyle w:val="ListParagraph"/>
        <w:spacing w:after="0" w:line="240" w:lineRule="auto"/>
        <w:ind w:left="0"/>
        <w:jc w:val="both"/>
        <w:rPr>
          <w:rFonts w:ascii="Times New Roman" w:hAnsi="Times New Roman" w:cs="Times New Roman"/>
          <w:b/>
          <w:i/>
          <w:sz w:val="20"/>
          <w:szCs w:val="20"/>
        </w:rPr>
      </w:pPr>
      <w:r w:rsidRPr="00B72ACD">
        <w:rPr>
          <w:rFonts w:ascii="Times New Roman" w:hAnsi="Times New Roman" w:cs="Times New Roman"/>
          <w:b/>
          <w:i/>
          <w:sz w:val="20"/>
          <w:szCs w:val="20"/>
        </w:rPr>
        <w:t>Keywords: Infrastructure, Urbanization, National Security, and Development.</w:t>
      </w:r>
    </w:p>
    <w:p w14:paraId="33FA27EB" w14:textId="77777777" w:rsidR="00401422" w:rsidRDefault="00401422" w:rsidP="00B72ACD">
      <w:pPr>
        <w:pStyle w:val="ListParagraph"/>
        <w:spacing w:after="0" w:line="240" w:lineRule="auto"/>
        <w:ind w:left="0"/>
        <w:jc w:val="both"/>
        <w:rPr>
          <w:rFonts w:ascii="Times New Roman" w:hAnsi="Times New Roman" w:cs="Times New Roman"/>
          <w:b/>
          <w:i/>
          <w:sz w:val="20"/>
          <w:szCs w:val="20"/>
        </w:rPr>
      </w:pPr>
    </w:p>
    <w:p w14:paraId="360DEC3D" w14:textId="77777777" w:rsidR="00401422" w:rsidRDefault="00401422" w:rsidP="00B72ACD">
      <w:pPr>
        <w:pStyle w:val="ListParagraph"/>
        <w:spacing w:after="0" w:line="240" w:lineRule="auto"/>
        <w:ind w:left="0"/>
        <w:jc w:val="both"/>
        <w:rPr>
          <w:rFonts w:ascii="Times New Roman" w:hAnsi="Times New Roman" w:cs="Times New Roman"/>
          <w:b/>
          <w:i/>
          <w:sz w:val="20"/>
          <w:szCs w:val="20"/>
        </w:rPr>
      </w:pPr>
    </w:p>
    <w:p w14:paraId="6FFB7A57" w14:textId="77777777" w:rsidR="00401422" w:rsidRDefault="00975D64" w:rsidP="00401422">
      <w:pPr>
        <w:spacing w:after="0" w:line="240" w:lineRule="auto"/>
        <w:jc w:val="center"/>
        <w:rPr>
          <w:rFonts w:ascii="Times New Roman" w:hAnsi="Times New Roman" w:cs="Times New Roman"/>
          <w:b/>
          <w:sz w:val="20"/>
          <w:szCs w:val="20"/>
        </w:rPr>
      </w:pPr>
      <w:r w:rsidRPr="00B72ACD">
        <w:rPr>
          <w:rFonts w:ascii="Times New Roman" w:hAnsi="Times New Roman" w:cs="Times New Roman"/>
          <w:b/>
          <w:sz w:val="20"/>
          <w:szCs w:val="20"/>
        </w:rPr>
        <w:t>Introduction</w:t>
      </w:r>
    </w:p>
    <w:p w14:paraId="2047A686" w14:textId="1D915883" w:rsidR="00401422" w:rsidRDefault="00975D64" w:rsidP="00401422">
      <w:pPr>
        <w:spacing w:after="0" w:line="240" w:lineRule="auto"/>
        <w:jc w:val="both"/>
        <w:rPr>
          <w:rFonts w:ascii="Times New Roman" w:hAnsi="Times New Roman" w:cs="Times New Roman"/>
          <w:b/>
          <w:sz w:val="20"/>
          <w:szCs w:val="20"/>
        </w:rPr>
      </w:pPr>
      <w:r w:rsidRPr="00B72ACD">
        <w:rPr>
          <w:rFonts w:ascii="Times New Roman" w:hAnsi="Times New Roman" w:cs="Times New Roman"/>
          <w:b/>
          <w:sz w:val="20"/>
          <w:szCs w:val="20"/>
        </w:rPr>
        <w:t xml:space="preserve"> </w:t>
      </w:r>
    </w:p>
    <w:p w14:paraId="378A27C6" w14:textId="43F8C741" w:rsidR="00C03BDE" w:rsidRPr="00401422" w:rsidRDefault="00401422" w:rsidP="00401422">
      <w:pPr>
        <w:spacing w:after="0" w:line="240" w:lineRule="auto"/>
        <w:jc w:val="both"/>
        <w:rPr>
          <w:rFonts w:ascii="Times New Roman" w:hAnsi="Times New Roman" w:cs="Times New Roman"/>
          <w:b/>
          <w:sz w:val="20"/>
          <w:szCs w:val="20"/>
        </w:rPr>
      </w:pPr>
      <w:r>
        <w:rPr>
          <w:rFonts w:ascii="Times New Roman" w:eastAsia="Times New Roman" w:hAnsi="Times New Roman" w:cs="Times New Roman"/>
          <w:sz w:val="20"/>
          <w:szCs w:val="20"/>
        </w:rPr>
        <w:t>S</w:t>
      </w:r>
      <w:r w:rsidR="00C03BDE" w:rsidRPr="00B72ACD">
        <w:rPr>
          <w:rFonts w:ascii="Times New Roman" w:eastAsia="Times New Roman" w:hAnsi="Times New Roman" w:cs="Times New Roman"/>
          <w:sz w:val="20"/>
          <w:szCs w:val="20"/>
        </w:rPr>
        <w:t>ince the 1980s, Nigeria has witnessed a sharp rise in crime, with insecurity becoming a defining issue as offenders made lives increasingly unsafe (Fabiyi, 2004). Although Nigeria has long developed large towns and cities, the surge in violent crime is relatively new, marked by growing frequency, offensiveness, and horror.Urbanization, while not new, has intensified insecurity and crime, a phenomenon common to cities worldwide (Ghani, 2017; Muggah, 2012). Rapid urban growth</w:t>
      </w:r>
      <w:r w:rsidR="00E22FFB">
        <w:rPr>
          <w:rFonts w:ascii="Times New Roman" w:eastAsia="Times New Roman" w:hAnsi="Times New Roman" w:cs="Times New Roman"/>
          <w:sz w:val="20"/>
          <w:szCs w:val="20"/>
        </w:rPr>
        <w:t xml:space="preserve"> has strained infrastructure,</w:t>
      </w:r>
      <w:r w:rsidR="00C03BDE" w:rsidRPr="00B72ACD">
        <w:rPr>
          <w:rFonts w:ascii="Times New Roman" w:eastAsia="Times New Roman" w:hAnsi="Times New Roman" w:cs="Times New Roman"/>
          <w:sz w:val="20"/>
          <w:szCs w:val="20"/>
        </w:rPr>
        <w:t xml:space="preserve"> worsened residential neighborhood security, especially in developing nations (Bako et al., 2018). The mass migration from rural to urban areas has created diverse challenges, and in the last decade, urban insecurity and crime have risen globally at a pace surpassing urbanization itself (Olajide &amp; Kolawole, 2013). </w:t>
      </w:r>
    </w:p>
    <w:p w14:paraId="553F624D" w14:textId="77777777" w:rsidR="00C03BDE" w:rsidRPr="00B72ACD" w:rsidRDefault="00C03BDE"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 xml:space="preserve">Mijah (2003) notes that Kaduna metropolis has quadrupled in size, with living conditions deteriorating—manifested in rising disease rates, crime, and unemployment. Urbanization poses major challenges for government, planners, </w:t>
      </w:r>
      <w:r w:rsidRPr="00B72ACD">
        <w:rPr>
          <w:rFonts w:ascii="Times New Roman" w:eastAsia="Times New Roman" w:hAnsi="Times New Roman" w:cs="Times New Roman"/>
          <w:sz w:val="20"/>
          <w:szCs w:val="20"/>
        </w:rPr>
        <w:lastRenderedPageBreak/>
        <w:t>architects, engineers, and residents. Globally, urbanization has accelerated: in 1950, 30% of the world’s population lived in cities; by 2002, this had risen to 47% (UN Population Division, 2002). Today, over three-quarters of people in industrialized nations are urban dwellers, while migration from rural to urban areas in developing countries continues at unprecedented rates (van Ginkel, 2003).</w:t>
      </w:r>
    </w:p>
    <w:p w14:paraId="18034291" w14:textId="4D859CAA" w:rsidR="00C03BDE" w:rsidRPr="00B72ACD" w:rsidRDefault="00C03BDE"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Nigeria exemplifies this trend, becoming increasingly urbanized since independence. In the 1970s, it recorded one of the fastest urban growth rates worldwide. By 1986, urban population growth was nearly 6% annually—double that of rural areas. Between 1970 and 1980, the share of Nigerians in urban centers rose from 16% to over 20%, and by 2010, it was projected to exceed 40% (Ekpenyond, 2015). The implications of such rapid growth for employment, food security, housing, water, sanitation, education, and health are immense (UNCED, 1992). The pressing question remains: can Kaduna’s urban growth be sustained amid these challenges?</w:t>
      </w:r>
    </w:p>
    <w:p w14:paraId="7BDAA278" w14:textId="77777777" w:rsidR="00A72517" w:rsidRPr="00B72ACD" w:rsidRDefault="00A72517"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Despite local and international efforts, sustainable urban development in Nigeria remains elusive. Cities continue to deteriorate physically, while infrastructure investment lags behind population growth (Jiboye, 2009). A key factor is weak governance, which fails to balance population expansion, environmental demands, and infrastructure capacity—resulting in poor living conditions and low urban livability (Jiboye, 2011; Daramola &amp; Ibem, 2010). Effective mechanisms are urgently needed to stimulate progressive urbanization and strengthen governance.</w:t>
      </w:r>
    </w:p>
    <w:p w14:paraId="0D97DC51" w14:textId="77777777" w:rsidR="00A72517" w:rsidRPr="00B72ACD" w:rsidRDefault="00A72517"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The worsening urban environment in developing nations undermines socio-economic and national development (Ogunleye, 2005). Thus, managing rapid urbanization and minimizing its adverse effects on city environments and human well-being is a critical challenge (Jiboye, 2011). In Kaduna, migration and survival pressures have fueled unprecedented growth, intensifying urbanization and security concerns.</w:t>
      </w:r>
    </w:p>
    <w:p w14:paraId="59856B65" w14:textId="62FF6EC5" w:rsidR="00D03267" w:rsidRPr="00B72ACD" w:rsidRDefault="00A72517"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City governments are expected to deliver across economic (jobs, cost regulation, formalized exchange), social (health, education, water), political (inclusion, accountability), and infrastructural (transportation, electricity, safety, justice) functions (Mijah, 2014). Yet Kaduna, like other Nigerian megacities, faces severe challenges: collapsing infrastructure, high population density, poverty, crime, dual economies, and social fragmentation—all of which pose serious threats to security (Mijah, 2014).</w:t>
      </w:r>
    </w:p>
    <w:p w14:paraId="6909A73E" w14:textId="77777777" w:rsidR="00D60169" w:rsidRPr="00B72ACD" w:rsidRDefault="00D60169" w:rsidP="00401422">
      <w:pPr>
        <w:pStyle w:val="Heading3"/>
        <w:jc w:val="center"/>
        <w:rPr>
          <w:sz w:val="20"/>
          <w:szCs w:val="20"/>
        </w:rPr>
      </w:pPr>
      <w:r w:rsidRPr="00B72ACD">
        <w:rPr>
          <w:sz w:val="20"/>
          <w:szCs w:val="20"/>
        </w:rPr>
        <w:t>Methodology</w:t>
      </w:r>
    </w:p>
    <w:p w14:paraId="7F62556D" w14:textId="4DD15B43" w:rsidR="00D60169" w:rsidRPr="00B72ACD" w:rsidRDefault="00D60169" w:rsidP="00B72ACD">
      <w:pPr>
        <w:pStyle w:val="NormalWeb"/>
        <w:jc w:val="both"/>
        <w:rPr>
          <w:sz w:val="20"/>
          <w:szCs w:val="20"/>
        </w:rPr>
      </w:pPr>
      <w:r w:rsidRPr="00B72ACD">
        <w:rPr>
          <w:sz w:val="20"/>
          <w:szCs w:val="20"/>
        </w:rPr>
        <w:t xml:space="preserve">This study adopted a </w:t>
      </w:r>
      <w:r w:rsidRPr="00B72ACD">
        <w:rPr>
          <w:rStyle w:val="Strong"/>
          <w:sz w:val="20"/>
          <w:szCs w:val="20"/>
        </w:rPr>
        <w:t>qualitative research design</w:t>
      </w:r>
      <w:r w:rsidRPr="00B72ACD">
        <w:rPr>
          <w:sz w:val="20"/>
          <w:szCs w:val="20"/>
        </w:rPr>
        <w:t xml:space="preserve"> and utilized </w:t>
      </w:r>
      <w:r w:rsidRPr="00B72ACD">
        <w:rPr>
          <w:rStyle w:val="Strong"/>
          <w:sz w:val="20"/>
          <w:szCs w:val="20"/>
        </w:rPr>
        <w:t>secondary data sources</w:t>
      </w:r>
      <w:r w:rsidRPr="00B72ACD">
        <w:rPr>
          <w:sz w:val="20"/>
          <w:szCs w:val="20"/>
        </w:rPr>
        <w:t xml:space="preserve">, including published literature, government reports, policy documents, academic journals, and other relevant documents on infrastructure, security, and urban development in Kaduna. The study examined the infrastructural development programme implemented by the </w:t>
      </w:r>
      <w:r w:rsidRPr="00B72ACD">
        <w:rPr>
          <w:rStyle w:val="Strong"/>
          <w:sz w:val="20"/>
          <w:szCs w:val="20"/>
        </w:rPr>
        <w:t>El-Rufai Administration (2015–2023)</w:t>
      </w:r>
      <w:r w:rsidR="00E22FFB">
        <w:rPr>
          <w:sz w:val="20"/>
          <w:szCs w:val="20"/>
        </w:rPr>
        <w:t>,</w:t>
      </w:r>
      <w:r w:rsidRPr="00B72ACD">
        <w:rPr>
          <w:sz w:val="20"/>
          <w:szCs w:val="20"/>
        </w:rPr>
        <w:t xml:space="preserve"> assessed its implications for development and security in urban Kaduna. Guided by the </w:t>
      </w:r>
      <w:r w:rsidRPr="00B72ACD">
        <w:rPr>
          <w:rStyle w:val="Strong"/>
          <w:sz w:val="20"/>
          <w:szCs w:val="20"/>
        </w:rPr>
        <w:t>Infrastructure-Led Development Theory</w:t>
      </w:r>
      <w:r w:rsidRPr="00B72ACD">
        <w:rPr>
          <w:sz w:val="20"/>
          <w:szCs w:val="20"/>
        </w:rPr>
        <w:t xml:space="preserve">, the study employed </w:t>
      </w:r>
      <w:r w:rsidRPr="00B72ACD">
        <w:rPr>
          <w:rStyle w:val="Strong"/>
          <w:sz w:val="20"/>
          <w:szCs w:val="20"/>
        </w:rPr>
        <w:t>descriptive analysis</w:t>
      </w:r>
      <w:r w:rsidRPr="00B72ACD">
        <w:rPr>
          <w:sz w:val="20"/>
          <w:szCs w:val="20"/>
        </w:rPr>
        <w:t xml:space="preserve"> to evaluate the distribution of infrastructure and its effects on social stability, development, and conflict within the city.</w:t>
      </w:r>
    </w:p>
    <w:p w14:paraId="6A2A7874" w14:textId="13DDD228" w:rsidR="00D03267" w:rsidRDefault="00C95AD4" w:rsidP="00B72ACD">
      <w:pPr>
        <w:pStyle w:val="ListParagraph"/>
        <w:spacing w:after="0" w:line="240" w:lineRule="auto"/>
        <w:ind w:left="0"/>
        <w:jc w:val="both"/>
        <w:rPr>
          <w:rFonts w:ascii="Times New Roman" w:hAnsi="Times New Roman" w:cs="Times New Roman"/>
          <w:b/>
          <w:sz w:val="20"/>
          <w:szCs w:val="20"/>
        </w:rPr>
      </w:pPr>
      <w:r w:rsidRPr="00B72ACD">
        <w:rPr>
          <w:rFonts w:ascii="Times New Roman" w:hAnsi="Times New Roman" w:cs="Times New Roman"/>
          <w:b/>
          <w:sz w:val="20"/>
          <w:szCs w:val="20"/>
        </w:rPr>
        <w:t xml:space="preserve">Conceptual Clarification </w:t>
      </w:r>
    </w:p>
    <w:p w14:paraId="74172214" w14:textId="77777777" w:rsidR="00401422" w:rsidRPr="00B72ACD" w:rsidRDefault="00401422" w:rsidP="00B72ACD">
      <w:pPr>
        <w:pStyle w:val="ListParagraph"/>
        <w:spacing w:after="0" w:line="240" w:lineRule="auto"/>
        <w:ind w:left="0"/>
        <w:jc w:val="both"/>
        <w:rPr>
          <w:rFonts w:ascii="Times New Roman" w:hAnsi="Times New Roman" w:cs="Times New Roman"/>
          <w:b/>
          <w:sz w:val="20"/>
          <w:szCs w:val="20"/>
        </w:rPr>
      </w:pPr>
    </w:p>
    <w:p w14:paraId="66FBD84D" w14:textId="10302190" w:rsidR="00BB5BF1" w:rsidRPr="00B72ACD" w:rsidRDefault="00420A60" w:rsidP="00B72ACD">
      <w:pPr>
        <w:pStyle w:val="ListParagraph"/>
        <w:spacing w:after="0" w:line="240" w:lineRule="auto"/>
        <w:ind w:left="0"/>
        <w:jc w:val="both"/>
        <w:rPr>
          <w:rFonts w:ascii="Times New Roman" w:hAnsi="Times New Roman" w:cs="Times New Roman"/>
          <w:sz w:val="20"/>
          <w:szCs w:val="20"/>
        </w:rPr>
      </w:pPr>
      <w:r w:rsidRPr="00B72ACD">
        <w:rPr>
          <w:rFonts w:ascii="Times New Roman" w:hAnsi="Times New Roman" w:cs="Times New Roman"/>
          <w:sz w:val="20"/>
          <w:szCs w:val="20"/>
        </w:rPr>
        <w:t>This section clarifies certain key c</w:t>
      </w:r>
      <w:r w:rsidR="00C95AD4" w:rsidRPr="00B72ACD">
        <w:rPr>
          <w:rFonts w:ascii="Times New Roman" w:hAnsi="Times New Roman" w:cs="Times New Roman"/>
          <w:sz w:val="20"/>
          <w:szCs w:val="20"/>
        </w:rPr>
        <w:t>oncepts in the paper. They are Infrastructure, U</w:t>
      </w:r>
      <w:r w:rsidRPr="00B72ACD">
        <w:rPr>
          <w:rFonts w:ascii="Times New Roman" w:hAnsi="Times New Roman" w:cs="Times New Roman"/>
          <w:sz w:val="20"/>
          <w:szCs w:val="20"/>
        </w:rPr>
        <w:t>rbanization</w:t>
      </w:r>
      <w:r w:rsidR="00C95AD4" w:rsidRPr="00B72ACD">
        <w:rPr>
          <w:rFonts w:ascii="Times New Roman" w:hAnsi="Times New Roman" w:cs="Times New Roman"/>
          <w:sz w:val="20"/>
          <w:szCs w:val="20"/>
        </w:rPr>
        <w:t>, S</w:t>
      </w:r>
      <w:r w:rsidR="008C2E75" w:rsidRPr="00B72ACD">
        <w:rPr>
          <w:rFonts w:ascii="Times New Roman" w:hAnsi="Times New Roman" w:cs="Times New Roman"/>
          <w:sz w:val="20"/>
          <w:szCs w:val="20"/>
        </w:rPr>
        <w:t>ecurity</w:t>
      </w:r>
      <w:r w:rsidRPr="00B72ACD">
        <w:rPr>
          <w:rFonts w:ascii="Times New Roman" w:hAnsi="Times New Roman" w:cs="Times New Roman"/>
          <w:sz w:val="20"/>
          <w:szCs w:val="20"/>
        </w:rPr>
        <w:t xml:space="preserve"> and Development.</w:t>
      </w:r>
    </w:p>
    <w:p w14:paraId="6BFD6BA2" w14:textId="77777777" w:rsidR="00401422" w:rsidRDefault="00401422" w:rsidP="00B72ACD">
      <w:pPr>
        <w:pStyle w:val="ListParagraph"/>
        <w:spacing w:after="0" w:line="240" w:lineRule="auto"/>
        <w:ind w:left="0"/>
        <w:jc w:val="both"/>
        <w:rPr>
          <w:rFonts w:ascii="Times New Roman" w:hAnsi="Times New Roman" w:cs="Times New Roman"/>
          <w:b/>
          <w:i/>
          <w:sz w:val="20"/>
          <w:szCs w:val="20"/>
        </w:rPr>
      </w:pPr>
    </w:p>
    <w:p w14:paraId="7DDB7116" w14:textId="77777777" w:rsidR="009B4739" w:rsidRPr="00B72ACD" w:rsidRDefault="00C95AD4" w:rsidP="00B72ACD">
      <w:pPr>
        <w:pStyle w:val="ListParagraph"/>
        <w:spacing w:after="0" w:line="240" w:lineRule="auto"/>
        <w:ind w:left="0"/>
        <w:jc w:val="both"/>
        <w:rPr>
          <w:rFonts w:ascii="Times New Roman" w:hAnsi="Times New Roman" w:cs="Times New Roman"/>
          <w:b/>
          <w:i/>
          <w:sz w:val="20"/>
          <w:szCs w:val="20"/>
        </w:rPr>
      </w:pPr>
      <w:r w:rsidRPr="00B72ACD">
        <w:rPr>
          <w:rFonts w:ascii="Times New Roman" w:hAnsi="Times New Roman" w:cs="Times New Roman"/>
          <w:b/>
          <w:i/>
          <w:sz w:val="20"/>
          <w:szCs w:val="20"/>
        </w:rPr>
        <w:t>Infrastructure</w:t>
      </w:r>
    </w:p>
    <w:p w14:paraId="65AE98AB" w14:textId="77777777" w:rsidR="001E69EA" w:rsidRPr="00B72ACD" w:rsidRDefault="001E69E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Infrastructure refers to the fundamental physical and organizational systems that enable societies to function and develop. It encompasses transportation, electricity, water supply, communication networks, and public institutions that support economic, social, and administrative activities. As Usman (2014) notes, infrastructure gives practical meaning to development by providing the essential support systems for productivity, stability, and human well-being.</w:t>
      </w:r>
    </w:p>
    <w:p w14:paraId="3A0F182B" w14:textId="2DE9BC57" w:rsidR="001E69EA" w:rsidRPr="00B72ACD" w:rsidRDefault="001E69E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 xml:space="preserve">Well-developed infrastructure drives economic growth by facilitating trade, mobility, and access to markets and services. It enhances connectivity, improves healthcare and education delivery, and raises overall quality of life. Beyond economics, infrastructure fosters social integration, innovation, and employment opportunities, making it indispensable for sustainable development, national stability, and societal progress. </w:t>
      </w:r>
    </w:p>
    <w:p w14:paraId="28999165" w14:textId="77777777" w:rsidR="00A005A0" w:rsidRPr="00B72ACD" w:rsidRDefault="0094284D" w:rsidP="00B72ACD">
      <w:pPr>
        <w:pStyle w:val="ListParagraph"/>
        <w:spacing w:after="0" w:line="240" w:lineRule="auto"/>
        <w:ind w:left="0"/>
        <w:jc w:val="both"/>
        <w:rPr>
          <w:rFonts w:ascii="Times New Roman" w:hAnsi="Times New Roman" w:cs="Times New Roman"/>
          <w:b/>
          <w:i/>
          <w:sz w:val="20"/>
          <w:szCs w:val="20"/>
        </w:rPr>
      </w:pPr>
      <w:r w:rsidRPr="00B72ACD">
        <w:rPr>
          <w:rFonts w:ascii="Times New Roman" w:hAnsi="Times New Roman" w:cs="Times New Roman"/>
          <w:b/>
          <w:i/>
          <w:sz w:val="20"/>
          <w:szCs w:val="20"/>
        </w:rPr>
        <w:lastRenderedPageBreak/>
        <w:t>Urbanization</w:t>
      </w:r>
    </w:p>
    <w:p w14:paraId="7CC72C46" w14:textId="266B9F0B" w:rsidR="001E69EA" w:rsidRPr="00B72ACD" w:rsidRDefault="001E69EA" w:rsidP="00B72ACD">
      <w:pPr>
        <w:pStyle w:val="ListParagraph"/>
        <w:spacing w:after="0" w:line="240" w:lineRule="auto"/>
        <w:ind w:left="0"/>
        <w:jc w:val="both"/>
        <w:rPr>
          <w:rFonts w:ascii="Times New Roman" w:hAnsi="Times New Roman" w:cs="Times New Roman"/>
          <w:b/>
          <w:i/>
          <w:sz w:val="20"/>
          <w:szCs w:val="20"/>
        </w:rPr>
      </w:pPr>
      <w:r w:rsidRPr="00B72ACD">
        <w:rPr>
          <w:rFonts w:ascii="Times New Roman" w:eastAsia="Times New Roman" w:hAnsi="Times New Roman" w:cs="Times New Roman"/>
          <w:sz w:val="20"/>
          <w:szCs w:val="20"/>
        </w:rPr>
        <w:t>Urbanization is the ongoing transformation of rural areas into urban centers driven by economic expansion, industrial growth, population increase, and improved infrastructure. It reshapes settlement patterns, economic activities, and social organization as people migrate to cities seeking better opportunities and living conditions.</w:t>
      </w:r>
    </w:p>
    <w:p w14:paraId="7FFA8744" w14:textId="77777777" w:rsidR="001E69EA" w:rsidRPr="00B72ACD" w:rsidRDefault="001E69E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Wirth (1938) defines urbanization as the intensification of social, economic, and cultural traits of city life, marked by population density, diversity, and complex interactions. Similarly, Adesiji (2005) describes it as the clustering of large populations that physically and functionally transform areas into urban centers.</w:t>
      </w:r>
    </w:p>
    <w:p w14:paraId="3BB98E01" w14:textId="7E82F9B0" w:rsidR="001E69EA" w:rsidRPr="00B72ACD" w:rsidRDefault="001E69E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The process involves expanding urban areas, developing infrastructure and services, and altering social, cultural, and economic dynamics. Cities emerge as hubs of economic activity, governance, education, and cultural exchange. While urbanization fosters growth, innovation, and diversity, it also creates challenges: rising demand for housing, transport, and public services, alongside environmental strain, inequality, and resource depletion.</w:t>
      </w:r>
      <w:r w:rsidRPr="00B72ACD">
        <w:rPr>
          <w:rFonts w:ascii="Times New Roman" w:hAnsi="Times New Roman" w:cs="Times New Roman"/>
          <w:sz w:val="20"/>
          <w:szCs w:val="20"/>
        </w:rPr>
        <w:t xml:space="preserve"> </w:t>
      </w:r>
    </w:p>
    <w:p w14:paraId="6AA1EEC1" w14:textId="77777777" w:rsidR="009B4739" w:rsidRPr="00B72ACD" w:rsidRDefault="00A66359" w:rsidP="00B72ACD">
      <w:pPr>
        <w:pStyle w:val="ListParagraph"/>
        <w:spacing w:after="0" w:line="240" w:lineRule="auto"/>
        <w:ind w:left="0"/>
        <w:jc w:val="both"/>
        <w:rPr>
          <w:rFonts w:ascii="Times New Roman" w:hAnsi="Times New Roman" w:cs="Times New Roman"/>
          <w:b/>
          <w:i/>
          <w:sz w:val="20"/>
          <w:szCs w:val="20"/>
        </w:rPr>
      </w:pPr>
      <w:r w:rsidRPr="00B72ACD">
        <w:rPr>
          <w:rFonts w:ascii="Times New Roman" w:hAnsi="Times New Roman" w:cs="Times New Roman"/>
          <w:b/>
          <w:i/>
          <w:sz w:val="20"/>
          <w:szCs w:val="20"/>
        </w:rPr>
        <w:t>Security</w:t>
      </w:r>
      <w:r w:rsidR="00394657" w:rsidRPr="00B72ACD">
        <w:rPr>
          <w:rFonts w:ascii="Times New Roman" w:hAnsi="Times New Roman" w:cs="Times New Roman"/>
          <w:b/>
          <w:i/>
          <w:sz w:val="20"/>
          <w:szCs w:val="20"/>
        </w:rPr>
        <w:t xml:space="preserve"> </w:t>
      </w:r>
    </w:p>
    <w:p w14:paraId="4C15CA5E" w14:textId="77777777" w:rsidR="009B4739" w:rsidRPr="00B72ACD" w:rsidRDefault="00A86042" w:rsidP="00B72ACD">
      <w:pPr>
        <w:pStyle w:val="ListParagraph"/>
        <w:spacing w:after="0" w:line="240" w:lineRule="auto"/>
        <w:ind w:left="0"/>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Security, as observed</w:t>
      </w:r>
      <w:r w:rsidR="002C6BB3" w:rsidRPr="00B72ACD">
        <w:rPr>
          <w:rFonts w:ascii="Times New Roman" w:eastAsia="Times New Roman" w:hAnsi="Times New Roman" w:cs="Times New Roman"/>
          <w:sz w:val="20"/>
          <w:szCs w:val="20"/>
        </w:rPr>
        <w:t xml:space="preserve"> Carey (2000), is a multidimensional and subjective concept that cannot be physically seen or possessed but is experienced as a sense of safety and freedom from fear. It is largely based on perception and varies across individuals, groups, and societies depending on their circumstances, environment, and exposure to risk. This means that security is both relative and context-dependent, shaped by prevailing social, economic, and political conditions.</w:t>
      </w:r>
    </w:p>
    <w:p w14:paraId="3B93F662" w14:textId="17A3D2D7" w:rsidR="002C6BB3" w:rsidRPr="00B72ACD" w:rsidRDefault="002C6BB3" w:rsidP="00B72ACD">
      <w:pPr>
        <w:pStyle w:val="ListParagraph"/>
        <w:spacing w:after="0" w:line="240" w:lineRule="auto"/>
        <w:ind w:left="0" w:firstLine="720"/>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Understanding security requires recognizing that it refers to protection against specific threats that may endanger survival, stability, or well-being. At the national level, security often involves safeguarding territorial integrity, sovereignty, and political independence from external aggression or internal conflict. At the individual level, security includes protection from threats such as poverty, hunger, disease, violence, terrorism, and other conditions that undermine human dignity and safety. Therefore, security encompasses not only physical protection but also the broader conditions necessary for human survival, stability, and development.</w:t>
      </w:r>
    </w:p>
    <w:p w14:paraId="033FCDB6" w14:textId="77777777" w:rsidR="005D37EC" w:rsidRPr="00B72ACD" w:rsidRDefault="005D37EC" w:rsidP="00B72ACD">
      <w:pPr>
        <w:pStyle w:val="ListParagraph"/>
        <w:spacing w:after="0" w:line="240" w:lineRule="auto"/>
        <w:ind w:left="0" w:firstLine="720"/>
        <w:jc w:val="both"/>
        <w:rPr>
          <w:rFonts w:ascii="Times New Roman" w:hAnsi="Times New Roman" w:cs="Times New Roman"/>
          <w:b/>
          <w:i/>
          <w:sz w:val="20"/>
          <w:szCs w:val="20"/>
        </w:rPr>
      </w:pPr>
    </w:p>
    <w:p w14:paraId="3623E603" w14:textId="1BF399BA" w:rsidR="003357AE" w:rsidRPr="00B72ACD" w:rsidRDefault="00A66359" w:rsidP="00B72ACD">
      <w:pPr>
        <w:pStyle w:val="ListParagraph"/>
        <w:spacing w:after="0" w:line="240" w:lineRule="auto"/>
        <w:ind w:left="0"/>
        <w:jc w:val="both"/>
        <w:rPr>
          <w:rFonts w:ascii="Times New Roman" w:hAnsi="Times New Roman" w:cs="Times New Roman"/>
          <w:b/>
          <w:i/>
          <w:sz w:val="20"/>
          <w:szCs w:val="20"/>
        </w:rPr>
      </w:pPr>
      <w:r w:rsidRPr="00B72ACD">
        <w:rPr>
          <w:rFonts w:ascii="Times New Roman" w:hAnsi="Times New Roman" w:cs="Times New Roman"/>
          <w:b/>
          <w:i/>
          <w:sz w:val="20"/>
          <w:szCs w:val="20"/>
        </w:rPr>
        <w:t xml:space="preserve">Development </w:t>
      </w:r>
    </w:p>
    <w:p w14:paraId="743146CC" w14:textId="41C37AAF" w:rsidR="001E69EA" w:rsidRPr="00B72ACD" w:rsidRDefault="001E69E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Development is a complex, multifaceted concept best understood within specific political and socio-economic contexts. At its core, it signifies progress across various aspects of life, encompassing both qualitative and quantitative improvements.It involves advancing material well-being, raising living standards, and promoting socio-cultural growth. Key dimensions include human dignity, political stability, economic expansion, environmental protection, adequate infrastructure, reduced unemployment, effective poverty reduction, and strengthened security (Suleiman, 2012; Suleimuri &amp; Yakubu, 2012).</w:t>
      </w:r>
    </w:p>
    <w:p w14:paraId="470E3F74" w14:textId="01B1D2F9" w:rsidR="001E69EA" w:rsidRPr="00B72ACD" w:rsidRDefault="001E69E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The multidimensional nature of development highlights its interconnected social, cultural, political, economic, and environmental factors. Beyond economic indicators, it requires a holistic approach aimed at building sustainable, inclusive societies that foster equity, opportunity, and overall well-being.</w:t>
      </w:r>
      <w:r w:rsidR="0035732A" w:rsidRPr="00B72ACD">
        <w:rPr>
          <w:rFonts w:ascii="Times New Roman" w:eastAsia="Times New Roman" w:hAnsi="Times New Roman" w:cs="Times New Roman"/>
          <w:sz w:val="20"/>
          <w:szCs w:val="20"/>
        </w:rPr>
        <w:t xml:space="preserve"> </w:t>
      </w:r>
    </w:p>
    <w:p w14:paraId="1A735D1C" w14:textId="77777777" w:rsidR="00B72ACD" w:rsidRPr="00B72ACD" w:rsidRDefault="00B72ACD" w:rsidP="00B72ACD">
      <w:pPr>
        <w:pStyle w:val="ListParagraph"/>
        <w:spacing w:after="0" w:line="240" w:lineRule="auto"/>
        <w:ind w:left="0"/>
        <w:jc w:val="both"/>
        <w:rPr>
          <w:rFonts w:ascii="Times New Roman" w:hAnsi="Times New Roman" w:cs="Times New Roman"/>
          <w:b/>
          <w:sz w:val="20"/>
          <w:szCs w:val="20"/>
        </w:rPr>
      </w:pPr>
    </w:p>
    <w:p w14:paraId="2520B805" w14:textId="192D18DA" w:rsidR="00952938" w:rsidRPr="00B72ACD" w:rsidRDefault="009B4739" w:rsidP="00401422">
      <w:pPr>
        <w:pStyle w:val="ListParagraph"/>
        <w:spacing w:after="0" w:line="240" w:lineRule="auto"/>
        <w:ind w:left="0"/>
        <w:jc w:val="center"/>
        <w:rPr>
          <w:rFonts w:ascii="Times New Roman" w:hAnsi="Times New Roman" w:cs="Times New Roman"/>
          <w:b/>
          <w:sz w:val="20"/>
          <w:szCs w:val="20"/>
        </w:rPr>
      </w:pPr>
      <w:r w:rsidRPr="00B72ACD">
        <w:rPr>
          <w:rFonts w:ascii="Times New Roman" w:hAnsi="Times New Roman" w:cs="Times New Roman"/>
          <w:b/>
          <w:sz w:val="20"/>
          <w:szCs w:val="20"/>
        </w:rPr>
        <w:t>Theoretical framework</w:t>
      </w:r>
    </w:p>
    <w:p w14:paraId="4ED09B54" w14:textId="77777777" w:rsidR="0035732A" w:rsidRPr="00B72ACD" w:rsidRDefault="0035732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 xml:space="preserve">The study is anchored on the </w:t>
      </w:r>
      <w:r w:rsidRPr="00B72ACD">
        <w:rPr>
          <w:rFonts w:ascii="Times New Roman" w:eastAsia="Times New Roman" w:hAnsi="Times New Roman" w:cs="Times New Roman"/>
          <w:b/>
          <w:bCs/>
          <w:sz w:val="20"/>
          <w:szCs w:val="20"/>
        </w:rPr>
        <w:t>Infrastructure-Led Theory</w:t>
      </w:r>
      <w:r w:rsidRPr="00B72ACD">
        <w:rPr>
          <w:rFonts w:ascii="Times New Roman" w:eastAsia="Times New Roman" w:hAnsi="Times New Roman" w:cs="Times New Roman"/>
          <w:sz w:val="20"/>
          <w:szCs w:val="20"/>
        </w:rPr>
        <w:t>, advanced by Pierre Richard Agenor (2006), which posits that the availability, quality, and efficiency of infrastructure are fundamental drivers of economic growth and social development. Sustainable progress is more likely where transportation, electricity, telecommunications, water, and public utilities are adequately established and maintained.</w:t>
      </w:r>
    </w:p>
    <w:p w14:paraId="33E3CA4C" w14:textId="77777777" w:rsidR="0035732A" w:rsidRPr="00B72ACD" w:rsidRDefault="0035732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Infrastructure serves as the backbone of economic activity by enabling production, trade, and service delivery. Efficient systems reduce costs, improve market access, and strengthen rural–urban connectivity, thereby enhancing productivity and competitiveness across sectors such as agriculture, manufacturing, commerce, and services.</w:t>
      </w:r>
    </w:p>
    <w:p w14:paraId="44D484D9" w14:textId="77777777" w:rsidR="0035732A" w:rsidRPr="00B72ACD" w:rsidRDefault="0035732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 xml:space="preserve">The theory emphasizes the </w:t>
      </w:r>
      <w:r w:rsidRPr="00B72ACD">
        <w:rPr>
          <w:rFonts w:ascii="Times New Roman" w:eastAsia="Times New Roman" w:hAnsi="Times New Roman" w:cs="Times New Roman"/>
          <w:b/>
          <w:bCs/>
          <w:sz w:val="20"/>
          <w:szCs w:val="20"/>
        </w:rPr>
        <w:t>multiplier effects</w:t>
      </w:r>
      <w:r w:rsidRPr="00B72ACD">
        <w:rPr>
          <w:rFonts w:ascii="Times New Roman" w:eastAsia="Times New Roman" w:hAnsi="Times New Roman" w:cs="Times New Roman"/>
          <w:sz w:val="20"/>
          <w:szCs w:val="20"/>
        </w:rPr>
        <w:t xml:space="preserve"> of infrastructure investment: immediate job creation in construction, stimulation of private sector activity, improved access to opportunities, technological innovation, and long-term </w:t>
      </w:r>
      <w:r w:rsidRPr="00B72ACD">
        <w:rPr>
          <w:rFonts w:ascii="Times New Roman" w:eastAsia="Times New Roman" w:hAnsi="Times New Roman" w:cs="Times New Roman"/>
          <w:sz w:val="20"/>
          <w:szCs w:val="20"/>
        </w:rPr>
        <w:lastRenderedPageBreak/>
        <w:t>structural transformation. Agenor (2006) argues that strategic infrastructure development reduces poverty, promotes inclusive growth, and raises living standards—provided investments are well-planned, managed, and aligned with national priorities.</w:t>
      </w:r>
    </w:p>
    <w:p w14:paraId="587A362E" w14:textId="1DF73BA7" w:rsidR="0035732A" w:rsidRPr="00B72ACD" w:rsidRDefault="0035732A"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Overall, the theory underscores infrastructure as a catalyst for balanced regional growth and socio-economic advancement. Inadequate infrastructure, especially in underserved areas, perpetuates uneven development. Strengthening these systems is therefore essential to bridge gaps, expand opportunities, and improve population well-being.</w:t>
      </w:r>
    </w:p>
    <w:p w14:paraId="1FA31ECF" w14:textId="1B76BB8D" w:rsidR="00975D64" w:rsidRPr="00B72ACD" w:rsidRDefault="00B76E02" w:rsidP="00B72ACD">
      <w:pPr>
        <w:pStyle w:val="ListParagraph"/>
        <w:spacing w:after="0" w:line="240" w:lineRule="auto"/>
        <w:ind w:left="0"/>
        <w:jc w:val="both"/>
        <w:rPr>
          <w:rFonts w:ascii="Times New Roman" w:hAnsi="Times New Roman" w:cs="Times New Roman"/>
          <w:b/>
          <w:sz w:val="20"/>
          <w:szCs w:val="20"/>
        </w:rPr>
      </w:pPr>
      <w:r w:rsidRPr="00B72ACD">
        <w:rPr>
          <w:rFonts w:ascii="Times New Roman" w:hAnsi="Times New Roman" w:cs="Times New Roman"/>
          <w:b/>
          <w:sz w:val="20"/>
          <w:szCs w:val="20"/>
        </w:rPr>
        <w:t>Urban Infrastructural Development and National Security</w:t>
      </w:r>
    </w:p>
    <w:p w14:paraId="62FB5FCD" w14:textId="4C5721E0" w:rsidR="00841B81" w:rsidRPr="00B72ACD" w:rsidRDefault="00B76E02" w:rsidP="00B72ACD">
      <w:pPr>
        <w:autoSpaceDE w:val="0"/>
        <w:autoSpaceDN w:val="0"/>
        <w:adjustRightInd w:val="0"/>
        <w:spacing w:after="0" w:line="240" w:lineRule="auto"/>
        <w:jc w:val="both"/>
        <w:rPr>
          <w:rFonts w:ascii="Times New Roman" w:hAnsi="Times New Roman" w:cs="Times New Roman"/>
          <w:b/>
          <w:sz w:val="20"/>
          <w:szCs w:val="20"/>
        </w:rPr>
      </w:pPr>
      <w:r w:rsidRPr="00B72ACD">
        <w:rPr>
          <w:rFonts w:ascii="Times New Roman" w:hAnsi="Times New Roman" w:cs="Times New Roman"/>
          <w:color w:val="000000" w:themeColor="text1"/>
          <w:sz w:val="20"/>
          <w:szCs w:val="20"/>
        </w:rPr>
        <w:t>I</w:t>
      </w:r>
      <w:r w:rsidR="00841B81" w:rsidRPr="00B72ACD">
        <w:rPr>
          <w:rFonts w:ascii="Times New Roman" w:hAnsi="Times New Roman" w:cs="Times New Roman"/>
          <w:color w:val="000000" w:themeColor="text1"/>
          <w:sz w:val="20"/>
          <w:szCs w:val="20"/>
        </w:rPr>
        <w:t xml:space="preserve">nfrastructure </w:t>
      </w:r>
      <w:r w:rsidRPr="00B72ACD">
        <w:rPr>
          <w:rFonts w:ascii="Times New Roman" w:hAnsi="Times New Roman" w:cs="Times New Roman"/>
          <w:color w:val="000000" w:themeColor="text1"/>
          <w:sz w:val="20"/>
          <w:szCs w:val="20"/>
        </w:rPr>
        <w:t>development is primarily</w:t>
      </w:r>
      <w:r w:rsidR="00841B81" w:rsidRPr="00B72ACD">
        <w:rPr>
          <w:rFonts w:ascii="Times New Roman" w:hAnsi="Times New Roman" w:cs="Times New Roman"/>
          <w:color w:val="000000" w:themeColor="text1"/>
          <w:sz w:val="20"/>
          <w:szCs w:val="20"/>
        </w:rPr>
        <w:t xml:space="preserve"> the agenda of governments all over the world.</w:t>
      </w:r>
      <w:r w:rsidRPr="00B72ACD">
        <w:rPr>
          <w:rFonts w:ascii="Times New Roman" w:hAnsi="Times New Roman" w:cs="Times New Roman"/>
          <w:color w:val="000000" w:themeColor="text1"/>
          <w:sz w:val="20"/>
          <w:szCs w:val="20"/>
        </w:rPr>
        <w:t xml:space="preserve"> To ascertain this statement,</w:t>
      </w:r>
      <w:r w:rsidR="00841B81" w:rsidRPr="00B72ACD">
        <w:rPr>
          <w:rFonts w:ascii="Times New Roman" w:hAnsi="Times New Roman" w:cs="Times New Roman"/>
          <w:color w:val="000000" w:themeColor="text1"/>
          <w:sz w:val="20"/>
          <w:szCs w:val="20"/>
        </w:rPr>
        <w:t xml:space="preserve"> </w:t>
      </w:r>
      <w:r w:rsidRPr="00B72ACD">
        <w:rPr>
          <w:rFonts w:ascii="Times New Roman" w:hAnsi="Times New Roman" w:cs="Times New Roman"/>
          <w:color w:val="231F20"/>
          <w:sz w:val="20"/>
          <w:szCs w:val="20"/>
        </w:rPr>
        <w:t>Miller posits</w:t>
      </w:r>
      <w:r w:rsidR="00841B81" w:rsidRPr="00B72ACD">
        <w:rPr>
          <w:rFonts w:ascii="Times New Roman" w:hAnsi="Times New Roman" w:cs="Times New Roman"/>
          <w:color w:val="231F20"/>
          <w:sz w:val="20"/>
          <w:szCs w:val="20"/>
        </w:rPr>
        <w:t xml:space="preserve"> that: </w:t>
      </w:r>
    </w:p>
    <w:p w14:paraId="609736E1" w14:textId="1BB1B2A0" w:rsidR="00841B81" w:rsidRPr="00B72ACD" w:rsidRDefault="00841B81" w:rsidP="00B72ACD">
      <w:pPr>
        <w:autoSpaceDE w:val="0"/>
        <w:autoSpaceDN w:val="0"/>
        <w:adjustRightInd w:val="0"/>
        <w:spacing w:after="0" w:line="240" w:lineRule="auto"/>
        <w:ind w:left="1440" w:right="1440"/>
        <w:jc w:val="both"/>
        <w:rPr>
          <w:rFonts w:ascii="Times New Roman" w:hAnsi="Times New Roman" w:cs="Times New Roman"/>
          <w:i/>
          <w:color w:val="231F20"/>
          <w:sz w:val="20"/>
          <w:szCs w:val="20"/>
        </w:rPr>
      </w:pPr>
      <w:r w:rsidRPr="00B72ACD">
        <w:rPr>
          <w:rFonts w:ascii="Times New Roman" w:hAnsi="Times New Roman" w:cs="Times New Roman"/>
          <w:i/>
          <w:color w:val="231F20"/>
          <w:sz w:val="20"/>
          <w:szCs w:val="20"/>
        </w:rPr>
        <w:t xml:space="preserve">In concerned about maintaining China economic growth, Chinese government is pouring money into an already unprecedented infrastructure building </w:t>
      </w:r>
      <w:r w:rsidR="001B2D5A" w:rsidRPr="00B72ACD">
        <w:rPr>
          <w:rFonts w:ascii="Times New Roman" w:hAnsi="Times New Roman" w:cs="Times New Roman"/>
          <w:i/>
          <w:color w:val="231F20"/>
          <w:sz w:val="20"/>
          <w:szCs w:val="20"/>
        </w:rPr>
        <w:t>speed</w:t>
      </w:r>
      <w:r w:rsidRPr="00B72ACD">
        <w:rPr>
          <w:rFonts w:ascii="Times New Roman" w:hAnsi="Times New Roman" w:cs="Times New Roman"/>
          <w:i/>
          <w:color w:val="231F20"/>
          <w:sz w:val="20"/>
          <w:szCs w:val="20"/>
        </w:rPr>
        <w:t xml:space="preserve"> constructing high-speed rail and urban mass transit systems throughout the country. The high-speed rail program, which faced serious safety and corruption issues in 2012, appears to be getting back on track. These investments have supported dramatic economic expansion (Miller, 2013:11).</w:t>
      </w:r>
    </w:p>
    <w:p w14:paraId="020666F7" w14:textId="6DE90DC7" w:rsidR="00F4415D" w:rsidRPr="00B72ACD" w:rsidRDefault="00F4415D" w:rsidP="00B72ACD">
      <w:pPr>
        <w:autoSpaceDE w:val="0"/>
        <w:autoSpaceDN w:val="0"/>
        <w:adjustRightInd w:val="0"/>
        <w:spacing w:after="0" w:line="240" w:lineRule="auto"/>
        <w:ind w:right="1440"/>
        <w:jc w:val="both"/>
        <w:rPr>
          <w:rFonts w:ascii="Times New Roman" w:hAnsi="Times New Roman" w:cs="Times New Roman"/>
          <w:color w:val="000000" w:themeColor="text1"/>
          <w:sz w:val="20"/>
          <w:szCs w:val="20"/>
        </w:rPr>
      </w:pPr>
    </w:p>
    <w:p w14:paraId="29C89B17" w14:textId="4E28D0C0" w:rsidR="00952938" w:rsidRPr="00B72ACD" w:rsidRDefault="00952938"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The Chinese government has prioritized large-scale infrastructure development as a central component of its economic strategy because of its proven ability to create a supportive environment for business growth and industrial expansion. This approach is based on the recognition that improved infrastructure enhances productive capacity, facilitates trade, and strengthens the overall performance of the economy. As businesses expand in response to improved infrastructure, economic output increases, contributing to higher Gross Domestic Product (GDP), job creation, and improved living standards for the population.</w:t>
      </w:r>
      <w:r w:rsidR="004A5133" w:rsidRPr="00B72ACD">
        <w:rPr>
          <w:rFonts w:ascii="Times New Roman" w:eastAsia="Times New Roman" w:hAnsi="Times New Roman" w:cs="Times New Roman"/>
          <w:sz w:val="20"/>
          <w:szCs w:val="20"/>
        </w:rPr>
        <w:t xml:space="preserve"> </w:t>
      </w:r>
      <w:r w:rsidRPr="00B72ACD">
        <w:rPr>
          <w:rFonts w:ascii="Times New Roman" w:eastAsia="Times New Roman" w:hAnsi="Times New Roman" w:cs="Times New Roman"/>
          <w:sz w:val="20"/>
          <w:szCs w:val="20"/>
        </w:rPr>
        <w:t>Infrastructure development in China has played a vital role in accelerating industrialization, which remains a key driver of economic transformation. Modern and efficient infrastructure systems—such as highways, railways, seaports, airports, power supply networks, and telecommunications—enable industries to operate efficiently by ensuring reliable transportation, communication, and energy supply. These improvements reduce production and transaction costs, increase efficiency, and enhance competitiveness in both domestic and global markets. Consequently, the scale and quality of infrastructure development have become critical factors influencing China’s sustained economic growth and structural advancement.</w:t>
      </w:r>
    </w:p>
    <w:p w14:paraId="0FF28565" w14:textId="190E1CB3" w:rsidR="00952938" w:rsidRPr="00B72ACD" w:rsidRDefault="00560559" w:rsidP="00B72ACD">
      <w:pPr>
        <w:spacing w:before="100" w:beforeAutospacing="1" w:after="100" w:afterAutospacing="1" w:line="240" w:lineRule="auto"/>
        <w:ind w:firstLine="720"/>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Further</w:t>
      </w:r>
      <w:r w:rsidR="00952938" w:rsidRPr="00B72ACD">
        <w:rPr>
          <w:rFonts w:ascii="Times New Roman" w:eastAsia="Times New Roman" w:hAnsi="Times New Roman" w:cs="Times New Roman"/>
          <w:sz w:val="20"/>
          <w:szCs w:val="20"/>
        </w:rPr>
        <w:t>, the Chinese government’s extensive investment in infrastructure demonstrates its understanding of the importance of connectivity and accessibility in economic development. By expanding transportation and communication networks, the government has improved the movement of goods, services, and labour across regions, including previously underdeveloped areas. This has helped to attract domestic and foreign investment, promote regional integration, and encourage innovation and industrial diversification. Overall, infrastructure development has served as a strategic tool for stimulating economic growth, supporting business expansion, and strengthening China’s position as a major global economic power.</w:t>
      </w:r>
    </w:p>
    <w:p w14:paraId="6B97EF56" w14:textId="77777777" w:rsidR="00841B81" w:rsidRPr="00B72ACD" w:rsidRDefault="00841B81" w:rsidP="00B72ACD">
      <w:pPr>
        <w:pStyle w:val="Default"/>
        <w:tabs>
          <w:tab w:val="left" w:pos="9360"/>
        </w:tabs>
        <w:jc w:val="both"/>
        <w:rPr>
          <w:color w:val="000000" w:themeColor="text1"/>
          <w:sz w:val="20"/>
          <w:szCs w:val="20"/>
          <w:lang w:val="en-US"/>
        </w:rPr>
      </w:pPr>
      <w:r w:rsidRPr="00B72ACD">
        <w:rPr>
          <w:sz w:val="20"/>
          <w:szCs w:val="20"/>
          <w:lang w:val="en-US"/>
        </w:rPr>
        <w:t>Security implications of efficient infrastructural development means that, infrastructural development has permeated the country to the extent that citizens are not in the situation of being financially, physically, emotionally, psychologically and materially threatened</w:t>
      </w:r>
      <w:r w:rsidRPr="00B72ACD">
        <w:rPr>
          <w:color w:val="000000" w:themeColor="text1"/>
          <w:sz w:val="20"/>
          <w:szCs w:val="20"/>
          <w:lang w:val="en-US"/>
        </w:rPr>
        <w:t>. According to McNamara, a former World Bank President:</w:t>
      </w:r>
    </w:p>
    <w:p w14:paraId="7BBAF347" w14:textId="77777777" w:rsidR="005D2EBB" w:rsidRPr="00B72ACD" w:rsidRDefault="005D2EBB" w:rsidP="00B72ACD">
      <w:pPr>
        <w:pStyle w:val="Default"/>
        <w:tabs>
          <w:tab w:val="left" w:pos="9360"/>
        </w:tabs>
        <w:jc w:val="both"/>
        <w:rPr>
          <w:color w:val="000000" w:themeColor="text1"/>
          <w:sz w:val="20"/>
          <w:szCs w:val="20"/>
          <w:lang w:val="en-US"/>
        </w:rPr>
      </w:pPr>
    </w:p>
    <w:p w14:paraId="7CA2D0CF" w14:textId="62EA0218" w:rsidR="006E7AC9" w:rsidRPr="00B72ACD" w:rsidRDefault="00841B81" w:rsidP="00B72ACD">
      <w:pPr>
        <w:pStyle w:val="Default"/>
        <w:tabs>
          <w:tab w:val="left" w:pos="10800"/>
        </w:tabs>
        <w:ind w:left="1440" w:right="1440"/>
        <w:jc w:val="both"/>
        <w:rPr>
          <w:i/>
          <w:color w:val="000000" w:themeColor="text1"/>
          <w:sz w:val="20"/>
          <w:szCs w:val="20"/>
          <w:lang w:val="en-US"/>
        </w:rPr>
      </w:pPr>
      <w:r w:rsidRPr="00B72ACD">
        <w:rPr>
          <w:i/>
          <w:color w:val="000000" w:themeColor="text1"/>
          <w:sz w:val="20"/>
          <w:szCs w:val="20"/>
          <w:lang w:val="en-US"/>
        </w:rPr>
        <w:t>Any society that seeks to achieve adequate military security against the background of acute food shortages, population explosion, low-level of productivity and per capital income, low technological development, inadequate and inefficient public utilities and chronic problems of unemployment has a false sense of security. Security is development and without it, there is no security (McNamara, 1990:142).</w:t>
      </w:r>
    </w:p>
    <w:p w14:paraId="4E13E2C1" w14:textId="77777777" w:rsidR="005D2EBB" w:rsidRPr="00B72ACD" w:rsidRDefault="005D2EBB" w:rsidP="00B72ACD">
      <w:pPr>
        <w:pStyle w:val="Default"/>
        <w:tabs>
          <w:tab w:val="left" w:pos="10800"/>
        </w:tabs>
        <w:ind w:left="1440" w:right="1440"/>
        <w:jc w:val="both"/>
        <w:rPr>
          <w:i/>
          <w:color w:val="000000" w:themeColor="text1"/>
          <w:sz w:val="20"/>
          <w:szCs w:val="20"/>
          <w:lang w:val="en-US"/>
        </w:rPr>
      </w:pPr>
    </w:p>
    <w:p w14:paraId="09EEC616" w14:textId="7E77F9C4" w:rsidR="00E87F5B" w:rsidRPr="00B72ACD" w:rsidRDefault="00E87F5B"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 xml:space="preserve"> </w:t>
      </w:r>
      <w:r w:rsidR="004A5133" w:rsidRPr="00B72ACD">
        <w:rPr>
          <w:rFonts w:ascii="Times New Roman" w:hAnsi="Times New Roman" w:cs="Times New Roman"/>
          <w:sz w:val="20"/>
          <w:szCs w:val="20"/>
        </w:rPr>
        <w:t>McNamara perspectives</w:t>
      </w:r>
      <w:r w:rsidRPr="00B72ACD">
        <w:rPr>
          <w:rFonts w:ascii="Times New Roman" w:hAnsi="Times New Roman" w:cs="Times New Roman"/>
          <w:sz w:val="20"/>
          <w:szCs w:val="20"/>
        </w:rPr>
        <w:t xml:space="preserve">, emphasizes that security extends beyond the mere absence of war or physical threats. He argued that true security is closely linked to socio-economic development and includes essential elements such as food security, productive capacity, stable income, technological progress, functional infrastructure, and access to </w:t>
      </w:r>
      <w:r w:rsidRPr="00B72ACD">
        <w:rPr>
          <w:rFonts w:ascii="Times New Roman" w:hAnsi="Times New Roman" w:cs="Times New Roman"/>
          <w:sz w:val="20"/>
          <w:szCs w:val="20"/>
        </w:rPr>
        <w:lastRenderedPageBreak/>
        <w:t xml:space="preserve">employment. According to this view, a society cannot achieve lasting peace and stability unless it addresses these underlying economic and social conditions. Therefore, development </w:t>
      </w:r>
      <w:r w:rsidR="00C56972" w:rsidRPr="00B72ACD">
        <w:rPr>
          <w:rFonts w:ascii="Times New Roman" w:hAnsi="Times New Roman" w:cs="Times New Roman"/>
          <w:sz w:val="20"/>
          <w:szCs w:val="20"/>
        </w:rPr>
        <w:t>ss</w:t>
      </w:r>
      <w:r w:rsidRPr="00B72ACD">
        <w:rPr>
          <w:rFonts w:ascii="Times New Roman" w:hAnsi="Times New Roman" w:cs="Times New Roman"/>
          <w:sz w:val="20"/>
          <w:szCs w:val="20"/>
        </w:rPr>
        <w:t>and security are mutually reinforcing, as improved living conditions reduce vulnerability, social unrest, and economic instability.</w:t>
      </w:r>
    </w:p>
    <w:p w14:paraId="07B4970B" w14:textId="77777777" w:rsidR="002D63D8" w:rsidRPr="00B72ACD" w:rsidRDefault="002D63D8"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Infrastructure development—especially in transportation—produces lasting economic and social benefits. Well-connected networks improve communication, strengthen security, and enhance business efficiency. Efficient transport systems facilitate the movement of goods, services, and labor, reducing delays, improving supply chains, and boosting productivity. These conditions foster economic expansion and sustainable growth.</w:t>
      </w:r>
    </w:p>
    <w:p w14:paraId="3034BFA6" w14:textId="6BEED89B" w:rsidR="002D63D8" w:rsidRPr="00B72ACD" w:rsidRDefault="002D63D8" w:rsidP="00B72ACD">
      <w:pPr>
        <w:spacing w:before="100" w:beforeAutospacing="1" w:after="100" w:afterAutospacing="1" w:line="240" w:lineRule="auto"/>
        <w:jc w:val="both"/>
        <w:rPr>
          <w:rFonts w:ascii="Times New Roman" w:eastAsia="Times New Roman" w:hAnsi="Times New Roman" w:cs="Times New Roman"/>
          <w:sz w:val="20"/>
          <w:szCs w:val="20"/>
        </w:rPr>
      </w:pPr>
      <w:r w:rsidRPr="00B72ACD">
        <w:rPr>
          <w:rFonts w:ascii="Times New Roman" w:eastAsia="Times New Roman" w:hAnsi="Times New Roman" w:cs="Times New Roman"/>
          <w:sz w:val="20"/>
          <w:szCs w:val="20"/>
        </w:rPr>
        <w:t>In developing countries like Nigeria, and particularly Kaduna State, infrastructure is critical for stimulating growth and employment. Improved roads, transport systems, and public utilities enhance commerce, attract investment, and support both formal and informal sectors. In Kaduna metropolis, expansion of infrastructure has increased business activity, created jobs, and broadened access to opportunities.Ultimately, infrastructure development is a vital tool for promoting stability, reducing poverty, and strengthening societal security.</w:t>
      </w:r>
    </w:p>
    <w:p w14:paraId="54E77111" w14:textId="77777777" w:rsidR="008C2E87" w:rsidRPr="00B72ACD" w:rsidRDefault="002D63D8"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Infrastructural development is central to industrialization and economic growth, as it provides the basic services and support systems necessary for productivity, job creation, and community stability. However, unequal implementation has serious security implications. In Kaduna’s urban areas, the northern part of the state has advanced with road construction, drainage systems, and shopping malls that attract businesses and foreign investors. By contrast, the neglect of infrastructure in other parts of the city is not due to lack of funds but biased execution. This imbalance fuels insecurity, unemployment, poverty, and underdevelopment, highlighting the critical link between equitable infrastructure provision and societal stability.</w:t>
      </w:r>
    </w:p>
    <w:p w14:paraId="10332F06" w14:textId="77777777" w:rsidR="008C2E87" w:rsidRPr="00B72ACD" w:rsidRDefault="008C2E87" w:rsidP="00B72ACD">
      <w:pPr>
        <w:pStyle w:val="NoSpacing"/>
        <w:jc w:val="both"/>
        <w:rPr>
          <w:rFonts w:ascii="Times New Roman" w:hAnsi="Times New Roman" w:cs="Times New Roman"/>
          <w:sz w:val="20"/>
          <w:szCs w:val="20"/>
        </w:rPr>
      </w:pPr>
    </w:p>
    <w:p w14:paraId="1DB3D956" w14:textId="68FD977A" w:rsidR="002D63D8" w:rsidRPr="00B72ACD" w:rsidRDefault="008C2E87" w:rsidP="00401422">
      <w:pPr>
        <w:pStyle w:val="NoSpacing"/>
        <w:jc w:val="center"/>
        <w:rPr>
          <w:rFonts w:ascii="Times New Roman" w:hAnsi="Times New Roman" w:cs="Times New Roman"/>
          <w:b/>
          <w:sz w:val="20"/>
          <w:szCs w:val="20"/>
        </w:rPr>
      </w:pPr>
      <w:r w:rsidRPr="00B72ACD">
        <w:rPr>
          <w:rFonts w:ascii="Times New Roman" w:hAnsi="Times New Roman" w:cs="Times New Roman"/>
          <w:b/>
          <w:sz w:val="20"/>
          <w:szCs w:val="20"/>
        </w:rPr>
        <w:t>Results and Discussion/Findings</w:t>
      </w:r>
    </w:p>
    <w:p w14:paraId="4B929CFE" w14:textId="77777777" w:rsidR="007740E1" w:rsidRPr="00B72ACD" w:rsidRDefault="007740E1" w:rsidP="00B72ACD">
      <w:pPr>
        <w:pStyle w:val="NoSpacing"/>
        <w:jc w:val="both"/>
        <w:rPr>
          <w:rFonts w:ascii="Times New Roman" w:hAnsi="Times New Roman" w:cs="Times New Roman"/>
          <w:sz w:val="20"/>
          <w:szCs w:val="20"/>
        </w:rPr>
      </w:pPr>
    </w:p>
    <w:p w14:paraId="58E91F4A" w14:textId="6C5A07BB"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The findings of this study demonstrate that infrastructure development remains a critical catalyst for economic growth, urban transformation, and national security. Evidence from both theoretical and empirical literature indicates that nations that make substantial investments in infrastructure development tend to experience rapid economic expansion, increased industrial productivity, improved connectivity, enhanced social welfare, and stronger security systems. The experience of countries such as China illustrates how investments in transportation networks, energy systems, urban development projects, and communication infrastructure facilitate trade, attract investment, generate employment opportunities, and strengthen state capacity. These findings support McNamara's proposition that development and security are mutually reinforcing, as sustainable development reduces the social and economic conditions that often give rise to insecurity.</w:t>
      </w:r>
    </w:p>
    <w:p w14:paraId="02623DC4" w14:textId="77777777" w:rsidR="008E07DA" w:rsidRPr="00B72ACD" w:rsidRDefault="008E07DA" w:rsidP="00B72ACD">
      <w:pPr>
        <w:pStyle w:val="NoSpacing"/>
        <w:jc w:val="both"/>
        <w:rPr>
          <w:rFonts w:ascii="Times New Roman" w:hAnsi="Times New Roman" w:cs="Times New Roman"/>
          <w:sz w:val="20"/>
          <w:szCs w:val="20"/>
        </w:rPr>
      </w:pPr>
    </w:p>
    <w:p w14:paraId="0DE8408D"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The study further revealed that urban Kaduna suffered extensive infrastructural deterioration between 1999 and 2015. During this period, the city was characterized by dilapidated road networks, inadequate drainage systems, poor waste management practices, insufficient street lighting, traffic congestion, and weak enforcement of urban planning regulations. These deficiencies had significant socio-economic consequences. Poor roads increased transportation costs and reduced business efficiency, while inadequate drainage contributed to recurrent flooding and environmental degradation. The absence of proper street lighting and poorly maintained public spaces created opportunities for criminal activities and posed challenges to security agencies in monitoring and controlling crime. Consequently, infrastructure decay not only slowed economic development but also weakened public safety and the overall quality of urban life.</w:t>
      </w:r>
    </w:p>
    <w:p w14:paraId="22012B7B" w14:textId="77777777" w:rsidR="008E07DA" w:rsidRPr="00B72ACD" w:rsidRDefault="008E07DA" w:rsidP="00B72ACD">
      <w:pPr>
        <w:pStyle w:val="NoSpacing"/>
        <w:jc w:val="both"/>
        <w:rPr>
          <w:rFonts w:ascii="Times New Roman" w:hAnsi="Times New Roman" w:cs="Times New Roman"/>
          <w:sz w:val="20"/>
          <w:szCs w:val="20"/>
        </w:rPr>
      </w:pPr>
    </w:p>
    <w:p w14:paraId="21EDD864"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The findings indicate that the administration of Nasir Ahmad El-Rufai (2015–2023) implemented numerous infrastructural projects aimed at addressing these longstanding challenges. Significant achievements were recorded in road construction, transportation development, urban renewal, and railway modernization. Major projects such as the Kaduna Eastern Bypass, the Kaduna-Zaria dual carriageway, road expansions within the metropolis, and improvements in rail transport significantly enhanced mobility and accessibility. These developments reduced travel time, facilitated the movement of goods and services, stimulated commercial activities, and attracted public and private investment. The infrastructural projects also created direct and indirect employment opportunities during both the construction and operational phases, thereby contributing to economic growth and poverty reduction within the metropolitan area.</w:t>
      </w:r>
    </w:p>
    <w:p w14:paraId="3C932B7A" w14:textId="77777777" w:rsidR="008E07DA" w:rsidRPr="00B72ACD" w:rsidRDefault="008E07DA" w:rsidP="00B72ACD">
      <w:pPr>
        <w:pStyle w:val="NoSpacing"/>
        <w:jc w:val="both"/>
        <w:rPr>
          <w:rFonts w:ascii="Times New Roman" w:hAnsi="Times New Roman" w:cs="Times New Roman"/>
          <w:sz w:val="20"/>
          <w:szCs w:val="20"/>
        </w:rPr>
      </w:pPr>
    </w:p>
    <w:p w14:paraId="74F7B52B"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lastRenderedPageBreak/>
        <w:t>Furthermore, urban renewal programmes introduced under the administration improved the physical appearance of several parts of Kaduna metropolis and enhanced the efficiency of transportation systems. Improved road infrastructure enabled easier access to markets, educational institutions, healthcare facilities, and government services, thereby improving the quality of life for many residents. From a security perspective, better road networks and increased urban accessibility enhanced the mobility and response capacity of security personnel, contributing to improved surveillance and crime prevention in some parts of the city.</w:t>
      </w:r>
    </w:p>
    <w:p w14:paraId="5DEE2842" w14:textId="77777777" w:rsidR="008E07DA" w:rsidRPr="00B72ACD" w:rsidRDefault="008E07DA" w:rsidP="00B72ACD">
      <w:pPr>
        <w:pStyle w:val="NoSpacing"/>
        <w:jc w:val="both"/>
        <w:rPr>
          <w:rFonts w:ascii="Times New Roman" w:hAnsi="Times New Roman" w:cs="Times New Roman"/>
          <w:sz w:val="20"/>
          <w:szCs w:val="20"/>
        </w:rPr>
      </w:pPr>
    </w:p>
    <w:p w14:paraId="148B4CB6"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Despite these positive outcomes, the study found that infrastructural development was not evenly distributed across urban Kaduna. Evidence suggests that Kaduna North and certain central districts received a larger share of government infrastructure projects, while Kaduna South and some peripheral areas experienced comparatively lower levels of infrastructural investment. The unequal allocation of developmental projects created disparities in access to public services, transportation facilities, economic opportunities, and social amenities. As a result, residents in less developed areas continued to face challenges associated with poor infrastructure, including limited economic opportunities, inadequate public services, and reduced living standards.</w:t>
      </w:r>
    </w:p>
    <w:p w14:paraId="3F0AA8B3" w14:textId="77777777" w:rsidR="008E07DA" w:rsidRPr="00B72ACD" w:rsidRDefault="008E07DA" w:rsidP="00B72ACD">
      <w:pPr>
        <w:pStyle w:val="NoSpacing"/>
        <w:jc w:val="both"/>
        <w:rPr>
          <w:rFonts w:ascii="Times New Roman" w:hAnsi="Times New Roman" w:cs="Times New Roman"/>
          <w:sz w:val="20"/>
          <w:szCs w:val="20"/>
        </w:rPr>
      </w:pPr>
    </w:p>
    <w:p w14:paraId="16F6B8EA"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The implications of this uneven development are significant for both development and security. Consistent with the arguments of Sanusi (2012) and Nwagbosa (2012), inadequate infrastructure contributes to poverty, unemployment, social exclusion, and economic marginalization. These conditions often generate feelings of neglect and frustration among affected populations, creating an environment that can foster social unrest, criminal activities, and various forms of insecurity. Infrastructure therefore serves not only as an economic asset but also as an important instrument for promoting social stability and reducing the structural causes of conflict.</w:t>
      </w:r>
    </w:p>
    <w:p w14:paraId="1220B357" w14:textId="77777777" w:rsidR="008E07DA" w:rsidRPr="00B72ACD" w:rsidRDefault="008E07DA" w:rsidP="00B72ACD">
      <w:pPr>
        <w:pStyle w:val="NoSpacing"/>
        <w:jc w:val="both"/>
        <w:rPr>
          <w:rFonts w:ascii="Times New Roman" w:hAnsi="Times New Roman" w:cs="Times New Roman"/>
          <w:sz w:val="20"/>
          <w:szCs w:val="20"/>
        </w:rPr>
      </w:pPr>
    </w:p>
    <w:p w14:paraId="0B8CCB47"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Supporting this position, Estache, Foster, and Wodon (2002) as well as the World Bank (2003) argue that infrastructure development has far-reaching effects on human welfare beyond its contribution to income generation. Access to reliable transportation, electricity, water supply, health facilities, and educational institutions improves living conditions, promotes social inclusion, and enhances economic productivity. Conversely, inadequate infrastructure limits access to opportunities and perpetuates cycles of poverty and deprivation.</w:t>
      </w:r>
    </w:p>
    <w:p w14:paraId="335F1EE3" w14:textId="77777777" w:rsidR="008E07DA" w:rsidRPr="00B72ACD" w:rsidRDefault="008E07DA" w:rsidP="00B72ACD">
      <w:pPr>
        <w:pStyle w:val="NoSpacing"/>
        <w:jc w:val="both"/>
        <w:rPr>
          <w:rFonts w:ascii="Times New Roman" w:hAnsi="Times New Roman" w:cs="Times New Roman"/>
          <w:sz w:val="20"/>
          <w:szCs w:val="20"/>
        </w:rPr>
      </w:pPr>
    </w:p>
    <w:p w14:paraId="6330B7DD" w14:textId="77777777" w:rsidR="008E07DA"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Similarly, Sanusi (2012) observes that Nigeria's infrastructural deficit remains one of the most serious barriers to the country's aspiration of becoming a major global economy. The National Planning Commission (NPC, 2009), cited in Abubakar (2011), notes that persistent income inequality and inadequate infrastructure have contributed to widespread poverty, unemployment, and poor access to essential social services such as housing, electricity, transportation, and clean water. In many communities, the lack of infrastructure reduces productive economic activities and limits the capacity of citizens to improve their socio-economic conditions. Consequently, infrastructural deficiency can be regarded as both a cause and consequence of underdevelopment, reinforcing poverty and social inequality.</w:t>
      </w:r>
    </w:p>
    <w:p w14:paraId="5F0A8B79" w14:textId="77777777" w:rsidR="008E07DA" w:rsidRPr="00B72ACD" w:rsidRDefault="008E07DA" w:rsidP="00B72ACD">
      <w:pPr>
        <w:pStyle w:val="NoSpacing"/>
        <w:jc w:val="both"/>
        <w:rPr>
          <w:rFonts w:ascii="Times New Roman" w:hAnsi="Times New Roman" w:cs="Times New Roman"/>
          <w:sz w:val="20"/>
          <w:szCs w:val="20"/>
        </w:rPr>
      </w:pPr>
    </w:p>
    <w:p w14:paraId="15FADE5F" w14:textId="6E944D1F" w:rsidR="00BB5BF1" w:rsidRPr="00B72ACD" w:rsidRDefault="008E07DA" w:rsidP="00B72ACD">
      <w:pPr>
        <w:pStyle w:val="NoSpacing"/>
        <w:jc w:val="both"/>
        <w:rPr>
          <w:rFonts w:ascii="Times New Roman" w:hAnsi="Times New Roman" w:cs="Times New Roman"/>
          <w:sz w:val="20"/>
          <w:szCs w:val="20"/>
        </w:rPr>
      </w:pPr>
      <w:r w:rsidRPr="00B72ACD">
        <w:rPr>
          <w:rFonts w:ascii="Times New Roman" w:hAnsi="Times New Roman" w:cs="Times New Roman"/>
          <w:sz w:val="20"/>
          <w:szCs w:val="20"/>
        </w:rPr>
        <w:t xml:space="preserve">Overall, the findings suggest that while the El-Rufai administration made considerable progress in improving physical infrastructure and stimulating economic activities within Kaduna metropolis, the uneven distribution of these developments reduced their overall effectiveness in promoting inclusive development and sustainable security. The study therefore concludes that infrastructure remains an indispensable tool for economic growth, urban development, and security enhancement. However, its long-term effectiveness depends on equitable distribution and inclusive planning that ensure all communities within urban Kaduna benefit from development initiatives. Such an approach is essential for reducing socio-economic disparities, promoting social cohesion, preventing future conflict, and achieving sustainable urban development. </w:t>
      </w:r>
    </w:p>
    <w:p w14:paraId="304BFF77" w14:textId="77777777" w:rsidR="008E07DA" w:rsidRPr="00B72ACD" w:rsidRDefault="008E07DA" w:rsidP="00B72ACD">
      <w:pPr>
        <w:pStyle w:val="NoSpacing"/>
        <w:jc w:val="both"/>
        <w:rPr>
          <w:rFonts w:ascii="Times New Roman" w:hAnsi="Times New Roman" w:cs="Times New Roman"/>
          <w:sz w:val="20"/>
          <w:szCs w:val="20"/>
        </w:rPr>
      </w:pPr>
    </w:p>
    <w:p w14:paraId="738CA0A4" w14:textId="65DC75DD" w:rsidR="00A63ADE" w:rsidRDefault="00B76E02" w:rsidP="00401422">
      <w:pPr>
        <w:pStyle w:val="ListParagraph"/>
        <w:spacing w:after="0" w:line="240" w:lineRule="auto"/>
        <w:ind w:left="0"/>
        <w:jc w:val="center"/>
        <w:rPr>
          <w:rFonts w:ascii="Times New Roman" w:hAnsi="Times New Roman" w:cs="Times New Roman"/>
          <w:b/>
          <w:sz w:val="20"/>
          <w:szCs w:val="20"/>
        </w:rPr>
      </w:pPr>
      <w:r w:rsidRPr="00B72ACD">
        <w:rPr>
          <w:rFonts w:ascii="Times New Roman" w:hAnsi="Times New Roman" w:cs="Times New Roman"/>
          <w:b/>
          <w:sz w:val="20"/>
          <w:szCs w:val="20"/>
        </w:rPr>
        <w:t>Conclusion</w:t>
      </w:r>
    </w:p>
    <w:p w14:paraId="63A902C7" w14:textId="77777777" w:rsidR="00401422" w:rsidRPr="00B72ACD" w:rsidRDefault="00401422" w:rsidP="00B72ACD">
      <w:pPr>
        <w:pStyle w:val="ListParagraph"/>
        <w:spacing w:after="0" w:line="240" w:lineRule="auto"/>
        <w:ind w:left="0"/>
        <w:jc w:val="both"/>
        <w:rPr>
          <w:rFonts w:ascii="Times New Roman" w:hAnsi="Times New Roman" w:cs="Times New Roman"/>
          <w:b/>
          <w:sz w:val="20"/>
          <w:szCs w:val="20"/>
        </w:rPr>
      </w:pPr>
    </w:p>
    <w:p w14:paraId="2DE9377C" w14:textId="548A8719" w:rsidR="00CF2953" w:rsidRDefault="0063484F" w:rsidP="00B72ACD">
      <w:pPr>
        <w:pStyle w:val="ListParagraph"/>
        <w:spacing w:after="0" w:line="240" w:lineRule="auto"/>
        <w:ind w:left="0"/>
        <w:jc w:val="both"/>
        <w:rPr>
          <w:rFonts w:ascii="Times New Roman" w:hAnsi="Times New Roman" w:cs="Times New Roman"/>
          <w:sz w:val="20"/>
          <w:szCs w:val="20"/>
        </w:rPr>
      </w:pPr>
      <w:r w:rsidRPr="00B72ACD">
        <w:rPr>
          <w:rFonts w:ascii="Times New Roman" w:hAnsi="Times New Roman" w:cs="Times New Roman"/>
          <w:sz w:val="20"/>
          <w:szCs w:val="20"/>
        </w:rPr>
        <w:t xml:space="preserve">Infrastructure development serves as the foundation for long-term economic growth, fostering industrialization, and facilitating the efficient functioning of the society. It plays a crucial role in creating and sustaining job opportunities, promoting economic prosperity, and enhancing overall well-being.  By investing in infrastructure, societies can unlock their economic potential and drive sustainable growth. Robust transportation networks, including roads, rails and ports, enable the movement of goods and people, facilitating trade and commerce. </w:t>
      </w:r>
    </w:p>
    <w:p w14:paraId="68A1DF47" w14:textId="77777777" w:rsidR="00217B23" w:rsidRPr="00B72ACD" w:rsidRDefault="00217B23" w:rsidP="00B72ACD">
      <w:pPr>
        <w:pStyle w:val="ListParagraph"/>
        <w:spacing w:after="0" w:line="240" w:lineRule="auto"/>
        <w:ind w:left="0"/>
        <w:jc w:val="both"/>
        <w:rPr>
          <w:rFonts w:ascii="Times New Roman" w:hAnsi="Times New Roman" w:cs="Times New Roman"/>
          <w:sz w:val="20"/>
          <w:szCs w:val="20"/>
        </w:rPr>
      </w:pPr>
    </w:p>
    <w:p w14:paraId="56C7C0DB" w14:textId="77777777" w:rsidR="00B72ACD" w:rsidRDefault="00B72ACD" w:rsidP="00B72ACD">
      <w:pPr>
        <w:pStyle w:val="ListParagraph"/>
        <w:spacing w:after="0" w:line="240" w:lineRule="auto"/>
        <w:ind w:left="0"/>
        <w:jc w:val="both"/>
        <w:rPr>
          <w:rFonts w:ascii="Times New Roman" w:hAnsi="Times New Roman" w:cs="Times New Roman"/>
          <w:b/>
          <w:sz w:val="20"/>
          <w:szCs w:val="20"/>
        </w:rPr>
      </w:pPr>
    </w:p>
    <w:p w14:paraId="24FF8BF3" w14:textId="77777777" w:rsidR="00217B23" w:rsidRDefault="00217B23" w:rsidP="00B72ACD">
      <w:pPr>
        <w:pStyle w:val="ListParagraph"/>
        <w:spacing w:after="0" w:line="240" w:lineRule="auto"/>
        <w:ind w:left="0"/>
        <w:jc w:val="both"/>
        <w:rPr>
          <w:rFonts w:ascii="Times New Roman" w:hAnsi="Times New Roman" w:cs="Times New Roman"/>
          <w:b/>
          <w:sz w:val="20"/>
          <w:szCs w:val="20"/>
        </w:rPr>
      </w:pPr>
    </w:p>
    <w:p w14:paraId="7AA8A4FE" w14:textId="77777777" w:rsidR="00217B23" w:rsidRPr="00B72ACD" w:rsidRDefault="00217B23" w:rsidP="00B72ACD">
      <w:pPr>
        <w:pStyle w:val="ListParagraph"/>
        <w:spacing w:after="0" w:line="240" w:lineRule="auto"/>
        <w:ind w:left="0"/>
        <w:jc w:val="both"/>
        <w:rPr>
          <w:rFonts w:ascii="Times New Roman" w:hAnsi="Times New Roman" w:cs="Times New Roman"/>
          <w:b/>
          <w:sz w:val="20"/>
          <w:szCs w:val="20"/>
        </w:rPr>
      </w:pPr>
    </w:p>
    <w:p w14:paraId="18DC5292" w14:textId="7847F06B" w:rsidR="00E60E1C" w:rsidRDefault="00E60E1C" w:rsidP="00401422">
      <w:pPr>
        <w:pStyle w:val="ListParagraph"/>
        <w:spacing w:after="0" w:line="240" w:lineRule="auto"/>
        <w:ind w:left="0"/>
        <w:jc w:val="center"/>
        <w:rPr>
          <w:rFonts w:ascii="Times New Roman" w:hAnsi="Times New Roman" w:cs="Times New Roman"/>
          <w:b/>
          <w:sz w:val="20"/>
          <w:szCs w:val="20"/>
        </w:rPr>
      </w:pPr>
      <w:r w:rsidRPr="00B72ACD">
        <w:rPr>
          <w:rFonts w:ascii="Times New Roman" w:hAnsi="Times New Roman" w:cs="Times New Roman"/>
          <w:b/>
          <w:sz w:val="20"/>
          <w:szCs w:val="20"/>
        </w:rPr>
        <w:lastRenderedPageBreak/>
        <w:t>Recommendation</w:t>
      </w:r>
    </w:p>
    <w:p w14:paraId="55A29CDD" w14:textId="77777777" w:rsidR="00401422" w:rsidRPr="00B72ACD" w:rsidRDefault="00401422" w:rsidP="00B72ACD">
      <w:pPr>
        <w:pStyle w:val="ListParagraph"/>
        <w:spacing w:after="0" w:line="240" w:lineRule="auto"/>
        <w:ind w:left="0"/>
        <w:jc w:val="both"/>
        <w:rPr>
          <w:rFonts w:ascii="Times New Roman" w:hAnsi="Times New Roman" w:cs="Times New Roman"/>
          <w:b/>
          <w:sz w:val="20"/>
          <w:szCs w:val="20"/>
        </w:rPr>
      </w:pPr>
    </w:p>
    <w:p w14:paraId="575879DD" w14:textId="715A061D" w:rsidR="00E60E1C" w:rsidRDefault="00293DAC" w:rsidP="00B72ACD">
      <w:pPr>
        <w:pStyle w:val="ListParagraph"/>
        <w:spacing w:after="0" w:line="240" w:lineRule="auto"/>
        <w:ind w:left="0"/>
        <w:jc w:val="both"/>
        <w:rPr>
          <w:rFonts w:ascii="Times New Roman" w:hAnsi="Times New Roman" w:cs="Times New Roman"/>
          <w:sz w:val="20"/>
          <w:szCs w:val="20"/>
        </w:rPr>
      </w:pPr>
      <w:r w:rsidRPr="00B72ACD">
        <w:rPr>
          <w:rFonts w:ascii="Times New Roman" w:hAnsi="Times New Roman" w:cs="Times New Roman"/>
          <w:sz w:val="20"/>
          <w:szCs w:val="20"/>
        </w:rPr>
        <w:t>Government should prioritis</w:t>
      </w:r>
      <w:r w:rsidR="00BA4DB4" w:rsidRPr="00B72ACD">
        <w:rPr>
          <w:rFonts w:ascii="Times New Roman" w:hAnsi="Times New Roman" w:cs="Times New Roman"/>
          <w:sz w:val="20"/>
          <w:szCs w:val="20"/>
        </w:rPr>
        <w:t xml:space="preserve">e </w:t>
      </w:r>
      <w:r w:rsidRPr="00B72ACD">
        <w:rPr>
          <w:rFonts w:ascii="Times New Roman" w:hAnsi="Times New Roman" w:cs="Times New Roman"/>
          <w:sz w:val="20"/>
          <w:szCs w:val="20"/>
        </w:rPr>
        <w:t xml:space="preserve">integrated, equitable, and well maintained urban infrastructure </w:t>
      </w:r>
      <w:r w:rsidR="00BA4DB4" w:rsidRPr="00B72ACD">
        <w:rPr>
          <w:rFonts w:ascii="Times New Roman" w:hAnsi="Times New Roman" w:cs="Times New Roman"/>
          <w:sz w:val="20"/>
          <w:szCs w:val="20"/>
        </w:rPr>
        <w:t>including transport, energy,</w:t>
      </w:r>
      <w:r w:rsidRPr="00B72ACD">
        <w:rPr>
          <w:rFonts w:ascii="Times New Roman" w:hAnsi="Times New Roman" w:cs="Times New Roman"/>
          <w:sz w:val="20"/>
          <w:szCs w:val="20"/>
        </w:rPr>
        <w:t xml:space="preserve"> and communication systems. While promoting security </w:t>
      </w:r>
      <w:r w:rsidR="00BA4DB4" w:rsidRPr="00B72ACD">
        <w:rPr>
          <w:rFonts w:ascii="Times New Roman" w:hAnsi="Times New Roman" w:cs="Times New Roman"/>
          <w:sz w:val="20"/>
          <w:szCs w:val="20"/>
        </w:rPr>
        <w:t>supportive features, Public–Private Partnerships, employment generation, institutional capacity, inter-agency collaboration, and community participation to enhance economic opportunities, reduce inequality, strengt</w:t>
      </w:r>
      <w:r w:rsidR="00C44E78" w:rsidRPr="00B72ACD">
        <w:rPr>
          <w:rFonts w:ascii="Times New Roman" w:hAnsi="Times New Roman" w:cs="Times New Roman"/>
          <w:sz w:val="20"/>
          <w:szCs w:val="20"/>
        </w:rPr>
        <w:t>hen public safety, and support National S</w:t>
      </w:r>
      <w:r w:rsidR="00BA4DB4" w:rsidRPr="00B72ACD">
        <w:rPr>
          <w:rFonts w:ascii="Times New Roman" w:hAnsi="Times New Roman" w:cs="Times New Roman"/>
          <w:sz w:val="20"/>
          <w:szCs w:val="20"/>
        </w:rPr>
        <w:t>ecurity in urban centres such as Kaduna</w:t>
      </w:r>
      <w:r w:rsidR="00C44E78" w:rsidRPr="00B72ACD">
        <w:rPr>
          <w:rFonts w:ascii="Times New Roman" w:hAnsi="Times New Roman" w:cs="Times New Roman"/>
          <w:sz w:val="20"/>
          <w:szCs w:val="20"/>
        </w:rPr>
        <w:t xml:space="preserve"> State.</w:t>
      </w:r>
    </w:p>
    <w:p w14:paraId="4D802944" w14:textId="77777777" w:rsidR="008B0EA9" w:rsidRPr="00B72ACD" w:rsidRDefault="008B0EA9" w:rsidP="00B72ACD">
      <w:pPr>
        <w:pStyle w:val="ListParagraph"/>
        <w:spacing w:after="0" w:line="240" w:lineRule="auto"/>
        <w:ind w:left="0"/>
        <w:jc w:val="both"/>
        <w:rPr>
          <w:rFonts w:ascii="Times New Roman" w:hAnsi="Times New Roman" w:cs="Times New Roman"/>
          <w:sz w:val="20"/>
          <w:szCs w:val="20"/>
        </w:rPr>
      </w:pPr>
    </w:p>
    <w:p w14:paraId="0094B424" w14:textId="77777777" w:rsidR="00216746" w:rsidRPr="00B72ACD" w:rsidRDefault="00216746" w:rsidP="00B72ACD">
      <w:pPr>
        <w:spacing w:after="0" w:line="240" w:lineRule="auto"/>
        <w:jc w:val="both"/>
        <w:rPr>
          <w:rFonts w:ascii="Times New Roman" w:hAnsi="Times New Roman" w:cs="Times New Roman"/>
          <w:color w:val="000000" w:themeColor="text1"/>
          <w:sz w:val="20"/>
          <w:szCs w:val="20"/>
        </w:rPr>
      </w:pPr>
    </w:p>
    <w:p w14:paraId="61B6069D" w14:textId="34E4C242" w:rsidR="00216746" w:rsidRPr="00B72ACD" w:rsidRDefault="00216746" w:rsidP="00B72ACD">
      <w:pPr>
        <w:shd w:val="clear" w:color="auto" w:fill="FFFFFF"/>
        <w:spacing w:line="240" w:lineRule="auto"/>
        <w:rPr>
          <w:rFonts w:ascii="Times New Roman" w:hAnsi="Times New Roman" w:cs="Times New Roman"/>
          <w:color w:val="222222"/>
          <w:sz w:val="20"/>
          <w:szCs w:val="20"/>
        </w:rPr>
      </w:pPr>
      <w:r w:rsidRPr="00B72ACD">
        <w:rPr>
          <w:rFonts w:ascii="Times New Roman" w:hAnsi="Times New Roman" w:cs="Times New Roman"/>
          <w:b/>
          <w:color w:val="222222"/>
          <w:sz w:val="20"/>
          <w:szCs w:val="20"/>
        </w:rPr>
        <w:t>REFERENCES</w:t>
      </w:r>
      <w:r w:rsidRPr="00B72ACD">
        <w:rPr>
          <w:rFonts w:ascii="Times New Roman" w:hAnsi="Times New Roman" w:cs="Times New Roman"/>
          <w:b/>
          <w:color w:val="222222"/>
          <w:sz w:val="20"/>
          <w:szCs w:val="20"/>
        </w:rPr>
        <w:br/>
      </w:r>
      <w:r w:rsidRPr="00B72ACD">
        <w:rPr>
          <w:rFonts w:ascii="Times New Roman" w:hAnsi="Times New Roman" w:cs="Times New Roman"/>
          <w:color w:val="222222"/>
          <w:sz w:val="20"/>
          <w:szCs w:val="20"/>
        </w:rPr>
        <w:br/>
        <w:t>Bako, A. I., Bello, N. A., Abdulyekeen, A. O., &amp; Femi, A. B. (2018). A review of urban residential neighbourhood security.</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Carey, R. (2000). The contemporary nature of security. In C. S. Trevor (Ed.), Issues in international relations (pp. xx-xx). Routledge.</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Critical 5. (2015). Role of critical infrastructure in national prosperity: Share narrative. </w:t>
      </w:r>
      <w:hyperlink r:id="rId10" w:tgtFrame="_blank" w:history="1">
        <w:r w:rsidRPr="00B72ACD">
          <w:rPr>
            <w:rStyle w:val="Hyperlink"/>
            <w:rFonts w:ascii="Times New Roman" w:hAnsi="Times New Roman" w:cs="Times New Roman"/>
            <w:color w:val="1155CC"/>
            <w:sz w:val="20"/>
            <w:szCs w:val="20"/>
          </w:rPr>
          <w:t>publicsafety.gc.ca</w:t>
        </w:r>
      </w:hyperlink>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Delaney, E. (2008). Frontier infrastructure: The way forward for Nigeria. Zenith Economic Quarterly, 3(1), 39-45.</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Daramola, A., &amp; Ibem, E. O. (2010). Urban environmental problems in Nigeria: Implications for sustainable development. Journal of Sustainable Development in Africa, 12(1), 124-144.</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El-Rufai, N. (2020). Kaduna State Government: Four years of delivering promises. </w:t>
      </w:r>
      <w:hyperlink r:id="rId11" w:tgtFrame="_blank" w:history="1">
        <w:r w:rsidRPr="00B72ACD">
          <w:rPr>
            <w:rStyle w:val="Hyperlink"/>
            <w:rFonts w:ascii="Times New Roman" w:hAnsi="Times New Roman" w:cs="Times New Roman"/>
            <w:color w:val="1155CC"/>
            <w:sz w:val="20"/>
            <w:szCs w:val="20"/>
          </w:rPr>
          <w:t>kdsg.gov.ng</w:t>
        </w:r>
      </w:hyperlink>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Estache, A., Foster, V., &amp; Wodon, Q. (2002). Accounting for poverty in infrastructure reform: Learning from Latin America's experience (WBI Development Studies). The World Bank.</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Fabiyi, O. (2004). Gated neighborhoods and privatization of urban security in Ibadan Metropolis. IFRA. </w:t>
      </w:r>
      <w:hyperlink r:id="rId12" w:tgtFrame="_blank" w:history="1">
        <w:r w:rsidRPr="00B72ACD">
          <w:rPr>
            <w:rStyle w:val="Hyperlink"/>
            <w:rFonts w:ascii="Times New Roman" w:hAnsi="Times New Roman" w:cs="Times New Roman"/>
            <w:color w:val="1155CC"/>
            <w:sz w:val="20"/>
            <w:szCs w:val="20"/>
          </w:rPr>
          <w:t>book.openedition.org</w:t>
        </w:r>
      </w:hyperlink>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Ghani, Z. A. (2017). A comparative study of urban crime between Malaysia and Nigeria. Journal of Urban Management, 6(1), 19-29. doi: 10.1016/j.jum.2017.03.001</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Jiboye, A. D. (2009). The challenges of sustainable housing and urban development in Nigeria. Journal of Environmental Research and Policies, 4(3), 23-27.</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Jiboye, A. D. (2011). Shelter for the urban homeless: The challenge for sustainable cities' development in Nigeria. The Built &amp; Human Environment Review, 4(2), 14-21.</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McNamara, R. S. (1990). The essence of security. Harper and Row.</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Mijah, E. B. (2014). Globalization, cities and the challenges of governance: A preliminary study of Kaduna City, Nigeria. Journal of Law, Policy and Globalization, 30, 61-67.</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Miller, J. D. (2013). Infrastructure 2013: Global priorities, global insights. Urban Land Institute.</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Muggah, R. (2012). Researching the urban dilemma: Urbanization, poverty and violence. International Development Research Centre. </w:t>
      </w:r>
      <w:hyperlink r:id="rId13" w:tgtFrame="_blank" w:history="1">
        <w:r w:rsidRPr="00B72ACD">
          <w:rPr>
            <w:rStyle w:val="Hyperlink"/>
            <w:rFonts w:ascii="Times New Roman" w:hAnsi="Times New Roman" w:cs="Times New Roman"/>
            <w:color w:val="1155CC"/>
            <w:sz w:val="20"/>
            <w:szCs w:val="20"/>
          </w:rPr>
          <w:t>idrc.ca</w:t>
        </w:r>
      </w:hyperlink>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Nwagboso, C. I. (2012). Security challenges and economy of the Nigerian state (2007 – 2011). American International Journal of Contemporary Research, 2(6), 244-258.</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Ogunleye, B. (2005). Environmental degradation control for sustainable urban growth in Nigeria. In W. Fadare et al. (Eds.), Proceedings of the Conference on Globalization, Culture and the Nigerian Built Environment (Vol. 2, pp. xx-</w:t>
      </w:r>
      <w:r w:rsidRPr="00B72ACD">
        <w:rPr>
          <w:rFonts w:ascii="Times New Roman" w:hAnsi="Times New Roman" w:cs="Times New Roman"/>
          <w:color w:val="222222"/>
          <w:sz w:val="20"/>
          <w:szCs w:val="20"/>
        </w:rPr>
        <w:lastRenderedPageBreak/>
        <w:t>xx). Obafemi Awolowo University.</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Olajide, S. E., &amp; Kolawole, A. O. (2013). Security challenges in Nigerian residential real estates. IOSR Journal of Environmental Science, Toxicology and Food Technology, 2(5), 8-14. doi: 10.9790/2402-0250814</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Sanusi, S. L. (2012, July 18). The role of development finance institutions in infrastructure development: What Nigeria can learn from BNDES and the Indian infrastructure finance company [Keynote address]. 3rd ICRC PPP Stakeholders Forum, Abuja. cenb...rum_160712.pdf</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Shinkaiye, J. K. (2004). National security and challenges of the 21st century. National Institute for Policy and Strategic Studies, SEC 26, Kuru, Jos.[Lecture]</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Usman, B. (2014). Infrastructural challenges to the study of physics in tertiary institutions. JORIND, 12(1), 191-195.</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United Nations Conference on Environment and Development. (1992). Agenda 21.</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United Nations, Department of Economic and Social Affairs, Population Division. (2002). World urbanization prospects: The 2001 revision. </w:t>
      </w:r>
      <w:hyperlink r:id="rId14" w:tgtFrame="_blank" w:history="1">
        <w:r w:rsidRPr="00B72ACD">
          <w:rPr>
            <w:rStyle w:val="Hyperlink"/>
            <w:rFonts w:ascii="Times New Roman" w:hAnsi="Times New Roman" w:cs="Times New Roman"/>
            <w:color w:val="1155CC"/>
            <w:sz w:val="20"/>
            <w:szCs w:val="20"/>
          </w:rPr>
          <w:t>un.org</w:t>
        </w:r>
      </w:hyperlink>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Van Ginkel, H. (2003). Urban future. Nature, 456, 32-33.</w:t>
      </w:r>
      <w:r w:rsidRPr="00B72ACD">
        <w:rPr>
          <w:rFonts w:ascii="Times New Roman" w:hAnsi="Times New Roman" w:cs="Times New Roman"/>
          <w:color w:val="222222"/>
          <w:sz w:val="20"/>
          <w:szCs w:val="20"/>
        </w:rPr>
        <w:br/>
      </w:r>
      <w:r w:rsidRPr="00B72ACD">
        <w:rPr>
          <w:rFonts w:ascii="Times New Roman" w:hAnsi="Times New Roman" w:cs="Times New Roman"/>
          <w:color w:val="222222"/>
          <w:sz w:val="20"/>
          <w:szCs w:val="20"/>
        </w:rPr>
        <w:br/>
        <w:t>Wirth, L. (1938). Urbanism as a way of life. American Journal of Sociology, 44(1), 1-24. Pulse Nigeria. (2021). Kaduna Government commences construction of 255-bed capacity hospital in Kafanchan. pulse.ng</w:t>
      </w:r>
    </w:p>
    <w:p w14:paraId="2743CF48" w14:textId="77777777" w:rsidR="00216746" w:rsidRDefault="00216746" w:rsidP="00B72ACD">
      <w:pPr>
        <w:spacing w:after="0" w:line="240" w:lineRule="auto"/>
        <w:jc w:val="both"/>
        <w:rPr>
          <w:rFonts w:ascii="Times New Roman" w:hAnsi="Times New Roman" w:cs="Times New Roman"/>
          <w:color w:val="000000" w:themeColor="text1"/>
          <w:sz w:val="20"/>
          <w:szCs w:val="20"/>
        </w:rPr>
      </w:pPr>
    </w:p>
    <w:p w14:paraId="3F920076" w14:textId="77777777" w:rsidR="007D5267" w:rsidRPr="00B72ACD" w:rsidRDefault="007D5267" w:rsidP="007D5267">
      <w:pPr>
        <w:spacing w:after="0" w:line="240" w:lineRule="auto"/>
        <w:jc w:val="center"/>
        <w:rPr>
          <w:rFonts w:ascii="Times New Roman" w:hAnsi="Times New Roman" w:cs="Times New Roman"/>
          <w:b/>
          <w:sz w:val="20"/>
          <w:szCs w:val="20"/>
        </w:rPr>
      </w:pPr>
      <w:r w:rsidRPr="00B72ACD">
        <w:rPr>
          <w:rFonts w:ascii="Times New Roman" w:hAnsi="Times New Roman" w:cs="Times New Roman"/>
          <w:b/>
          <w:sz w:val="20"/>
          <w:szCs w:val="20"/>
        </w:rPr>
        <w:t>Short Bio-Data of the Main Author</w:t>
      </w:r>
    </w:p>
    <w:p w14:paraId="5F288329" w14:textId="77777777" w:rsidR="007D5267" w:rsidRPr="00B72ACD" w:rsidRDefault="007D5267" w:rsidP="007D5267">
      <w:pPr>
        <w:pStyle w:val="ListParagraph"/>
        <w:spacing w:after="0" w:line="240" w:lineRule="auto"/>
        <w:jc w:val="both"/>
        <w:rPr>
          <w:rFonts w:ascii="Times New Roman" w:hAnsi="Times New Roman" w:cs="Times New Roman"/>
          <w:sz w:val="20"/>
          <w:szCs w:val="20"/>
        </w:rPr>
      </w:pPr>
    </w:p>
    <w:p w14:paraId="303CA2FF" w14:textId="77777777" w:rsidR="007D5267" w:rsidRPr="00B72ACD" w:rsidRDefault="007D5267" w:rsidP="007D5267">
      <w:pPr>
        <w:spacing w:after="0" w:line="240" w:lineRule="auto"/>
        <w:jc w:val="both"/>
        <w:rPr>
          <w:rFonts w:ascii="Times New Roman" w:hAnsi="Times New Roman" w:cs="Times New Roman"/>
          <w:sz w:val="20"/>
          <w:szCs w:val="20"/>
        </w:rPr>
      </w:pPr>
      <w:r w:rsidRPr="00B72ACD">
        <w:rPr>
          <w:rFonts w:ascii="Times New Roman" w:hAnsi="Times New Roman" w:cs="Times New Roman"/>
          <w:sz w:val="20"/>
          <w:szCs w:val="20"/>
        </w:rPr>
        <w:t>Dr. Esther Aristides Hamma, LLB, BL, LLM, PhD, is a distinguished legal scholar and lecturer in the Department of Jurisprudence and Private Law, University of The Gambia. She possesses extensive academic and professional qualifications in Law and has over thirty years of experience in legal education, research, and academic administration.</w:t>
      </w:r>
    </w:p>
    <w:p w14:paraId="2145E815" w14:textId="77777777" w:rsidR="007D5267" w:rsidRPr="00B72ACD" w:rsidRDefault="007D5267" w:rsidP="007D5267">
      <w:pPr>
        <w:pStyle w:val="ListParagraph"/>
        <w:spacing w:after="0" w:line="240" w:lineRule="auto"/>
        <w:jc w:val="both"/>
        <w:rPr>
          <w:rFonts w:ascii="Times New Roman" w:hAnsi="Times New Roman" w:cs="Times New Roman"/>
          <w:sz w:val="20"/>
          <w:szCs w:val="20"/>
        </w:rPr>
      </w:pPr>
    </w:p>
    <w:p w14:paraId="11E52022" w14:textId="77777777" w:rsidR="007D5267" w:rsidRDefault="007D5267" w:rsidP="007D5267">
      <w:pPr>
        <w:pStyle w:val="ListParagraph"/>
        <w:spacing w:after="0" w:line="240" w:lineRule="auto"/>
        <w:ind w:left="0"/>
        <w:jc w:val="both"/>
        <w:rPr>
          <w:rFonts w:ascii="Times New Roman" w:hAnsi="Times New Roman" w:cs="Times New Roman"/>
          <w:sz w:val="20"/>
          <w:szCs w:val="20"/>
        </w:rPr>
      </w:pPr>
      <w:r w:rsidRPr="00B72ACD">
        <w:rPr>
          <w:rFonts w:ascii="Times New Roman" w:hAnsi="Times New Roman" w:cs="Times New Roman"/>
          <w:sz w:val="20"/>
          <w:szCs w:val="20"/>
        </w:rPr>
        <w:t>Dr. Hamma's areas of research interest include Human Rights Law, International Criminal Law, International Humanitarian Law, Jurisprudence, and related fields of legal studies. Throughout her career, she has contributed significantly to the advancement of legal education through teaching, research, mentorship, and scholarly publications. Her academic work focuses on promoting justice, the rule of law, human rights protection, and the development of legal scholarship in Africa and beyond.</w:t>
      </w:r>
    </w:p>
    <w:p w14:paraId="334029D8" w14:textId="77777777" w:rsidR="007D5267" w:rsidRDefault="007D5267" w:rsidP="00B72ACD">
      <w:pPr>
        <w:spacing w:after="0" w:line="240" w:lineRule="auto"/>
        <w:jc w:val="both"/>
        <w:rPr>
          <w:rFonts w:ascii="Times New Roman" w:hAnsi="Times New Roman" w:cs="Times New Roman"/>
          <w:color w:val="000000" w:themeColor="text1"/>
          <w:sz w:val="20"/>
          <w:szCs w:val="20"/>
        </w:rPr>
      </w:pPr>
    </w:p>
    <w:p w14:paraId="6B4A8A15" w14:textId="77777777" w:rsidR="00E22FFB" w:rsidRPr="00463C4E" w:rsidRDefault="00E22FFB" w:rsidP="00E22FFB">
      <w:pPr>
        <w:pStyle w:val="NoSpacing"/>
        <w:rPr>
          <w:rFonts w:ascii="Times New Roman" w:hAnsi="Times New Roman" w:cs="Times New Roman"/>
          <w:sz w:val="20"/>
          <w:szCs w:val="20"/>
        </w:rPr>
      </w:pPr>
      <w:r w:rsidRPr="00463C4E">
        <w:rPr>
          <w:rFonts w:ascii="Times New Roman" w:hAnsi="Times New Roman" w:cs="Times New Roman"/>
          <w:sz w:val="20"/>
          <w:szCs w:val="20"/>
        </w:rPr>
        <w:t>Faculty of Law, University of The Gambia.</w:t>
      </w:r>
    </w:p>
    <w:p w14:paraId="2FE7E3C5" w14:textId="25A03267" w:rsidR="00E22FFB" w:rsidRPr="00463C4E" w:rsidRDefault="00E22FFB" w:rsidP="00E22FFB">
      <w:pPr>
        <w:pStyle w:val="NoSpacing"/>
        <w:rPr>
          <w:rFonts w:ascii="Times New Roman" w:hAnsi="Times New Roman" w:cs="Times New Roman"/>
          <w:sz w:val="20"/>
          <w:szCs w:val="20"/>
        </w:rPr>
      </w:pPr>
      <w:r w:rsidRPr="00463C4E">
        <w:rPr>
          <w:rFonts w:ascii="Times New Roman" w:hAnsi="Times New Roman" w:cs="Times New Roman"/>
          <w:sz w:val="20"/>
          <w:szCs w:val="20"/>
        </w:rPr>
        <w:t>Department of Jurisprudence and private Law.</w:t>
      </w:r>
    </w:p>
    <w:p w14:paraId="6E19BD60" w14:textId="77777777" w:rsidR="00E22FFB" w:rsidRPr="00B72ACD" w:rsidRDefault="00E22FFB" w:rsidP="00E22FFB">
      <w:pPr>
        <w:pStyle w:val="NoSpacing"/>
        <w:rPr>
          <w:rFonts w:ascii="Times New Roman" w:hAnsi="Times New Roman" w:cs="Times New Roman"/>
          <w:i/>
          <w:sz w:val="20"/>
          <w:szCs w:val="20"/>
        </w:rPr>
      </w:pPr>
      <w:hyperlink r:id="rId15" w:history="1">
        <w:r w:rsidRPr="00463C4E">
          <w:rPr>
            <w:rStyle w:val="Hyperlink"/>
            <w:rFonts w:ascii="Times New Roman" w:hAnsi="Times New Roman" w:cs="Times New Roman"/>
            <w:sz w:val="20"/>
            <w:szCs w:val="20"/>
          </w:rPr>
          <w:t>+2202772162/ +2348036344132. Email.earistides@utg.edu.gm</w:t>
        </w:r>
      </w:hyperlink>
      <w:r w:rsidRPr="00463C4E">
        <w:rPr>
          <w:rFonts w:ascii="Times New Roman" w:hAnsi="Times New Roman" w:cs="Times New Roman"/>
          <w:sz w:val="20"/>
          <w:szCs w:val="20"/>
        </w:rPr>
        <w:t xml:space="preserve"> </w:t>
      </w:r>
    </w:p>
    <w:p w14:paraId="695365B1" w14:textId="77777777" w:rsidR="00E22FFB" w:rsidRPr="00B72ACD" w:rsidRDefault="00E22FFB" w:rsidP="00B72ACD">
      <w:pPr>
        <w:spacing w:after="0" w:line="240" w:lineRule="auto"/>
        <w:jc w:val="both"/>
        <w:rPr>
          <w:rFonts w:ascii="Times New Roman" w:hAnsi="Times New Roman" w:cs="Times New Roman"/>
          <w:color w:val="000000" w:themeColor="text1"/>
          <w:sz w:val="20"/>
          <w:szCs w:val="20"/>
        </w:rPr>
      </w:pPr>
      <w:bookmarkStart w:id="0" w:name="_GoBack"/>
      <w:bookmarkEnd w:id="0"/>
    </w:p>
    <w:sectPr w:rsidR="00E22FFB" w:rsidRPr="00B72A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5FAF3A" w14:textId="77777777" w:rsidR="006F1BE2" w:rsidRDefault="006F1BE2" w:rsidP="0063484F">
      <w:pPr>
        <w:spacing w:after="0" w:line="240" w:lineRule="auto"/>
      </w:pPr>
      <w:r>
        <w:separator/>
      </w:r>
    </w:p>
  </w:endnote>
  <w:endnote w:type="continuationSeparator" w:id="0">
    <w:p w14:paraId="65CFE7F9" w14:textId="77777777" w:rsidR="006F1BE2" w:rsidRDefault="006F1BE2" w:rsidP="00634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3272D" w14:textId="77777777" w:rsidR="006F1BE2" w:rsidRDefault="006F1BE2" w:rsidP="0063484F">
      <w:pPr>
        <w:spacing w:after="0" w:line="240" w:lineRule="auto"/>
      </w:pPr>
      <w:r>
        <w:separator/>
      </w:r>
    </w:p>
  </w:footnote>
  <w:footnote w:type="continuationSeparator" w:id="0">
    <w:p w14:paraId="12A0C35A" w14:textId="77777777" w:rsidR="006F1BE2" w:rsidRDefault="006F1BE2" w:rsidP="006348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0EEF"/>
    <w:multiLevelType w:val="multilevel"/>
    <w:tmpl w:val="422AD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7F3D2F"/>
    <w:multiLevelType w:val="multilevel"/>
    <w:tmpl w:val="0F92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0058C1"/>
    <w:multiLevelType w:val="multilevel"/>
    <w:tmpl w:val="740C7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720AE"/>
    <w:multiLevelType w:val="multilevel"/>
    <w:tmpl w:val="CCA0B0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397619"/>
    <w:multiLevelType w:val="multilevel"/>
    <w:tmpl w:val="0409001D"/>
    <w:styleLink w:val="Style1"/>
    <w:lvl w:ilvl="0">
      <w:start w:val="1"/>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FB2E10"/>
    <w:multiLevelType w:val="multilevel"/>
    <w:tmpl w:val="B8C0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DF7033"/>
    <w:multiLevelType w:val="multilevel"/>
    <w:tmpl w:val="35D6D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8A5B13"/>
    <w:multiLevelType w:val="multilevel"/>
    <w:tmpl w:val="4000A2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E83D84"/>
    <w:multiLevelType w:val="multilevel"/>
    <w:tmpl w:val="71B4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256803"/>
    <w:multiLevelType w:val="multilevel"/>
    <w:tmpl w:val="31EE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2A0B79"/>
    <w:multiLevelType w:val="multilevel"/>
    <w:tmpl w:val="93A476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5A06FD"/>
    <w:multiLevelType w:val="multilevel"/>
    <w:tmpl w:val="853A9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FD52B7"/>
    <w:multiLevelType w:val="multilevel"/>
    <w:tmpl w:val="DAF8F4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7E52A6"/>
    <w:multiLevelType w:val="multilevel"/>
    <w:tmpl w:val="D9CE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F57962"/>
    <w:multiLevelType w:val="multilevel"/>
    <w:tmpl w:val="E68C1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6E4914"/>
    <w:multiLevelType w:val="multilevel"/>
    <w:tmpl w:val="AB2EB9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374254"/>
    <w:multiLevelType w:val="multilevel"/>
    <w:tmpl w:val="ACDA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B06164"/>
    <w:multiLevelType w:val="multilevel"/>
    <w:tmpl w:val="0218A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0"/>
  </w:num>
  <w:num w:numId="4">
    <w:abstractNumId w:val="3"/>
  </w:num>
  <w:num w:numId="5">
    <w:abstractNumId w:val="10"/>
  </w:num>
  <w:num w:numId="6">
    <w:abstractNumId w:val="12"/>
  </w:num>
  <w:num w:numId="7">
    <w:abstractNumId w:val="2"/>
  </w:num>
  <w:num w:numId="8">
    <w:abstractNumId w:val="9"/>
  </w:num>
  <w:num w:numId="9">
    <w:abstractNumId w:val="14"/>
  </w:num>
  <w:num w:numId="10">
    <w:abstractNumId w:val="5"/>
  </w:num>
  <w:num w:numId="11">
    <w:abstractNumId w:val="7"/>
  </w:num>
  <w:num w:numId="12">
    <w:abstractNumId w:val="8"/>
  </w:num>
  <w:num w:numId="13">
    <w:abstractNumId w:val="15"/>
  </w:num>
  <w:num w:numId="14">
    <w:abstractNumId w:val="1"/>
  </w:num>
  <w:num w:numId="15">
    <w:abstractNumId w:val="16"/>
  </w:num>
  <w:num w:numId="16">
    <w:abstractNumId w:val="11"/>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64"/>
    <w:rsid w:val="00002767"/>
    <w:rsid w:val="00035E28"/>
    <w:rsid w:val="00036261"/>
    <w:rsid w:val="00037060"/>
    <w:rsid w:val="00042434"/>
    <w:rsid w:val="00050AF8"/>
    <w:rsid w:val="00054B03"/>
    <w:rsid w:val="000573E2"/>
    <w:rsid w:val="00071692"/>
    <w:rsid w:val="00074A9F"/>
    <w:rsid w:val="000A2118"/>
    <w:rsid w:val="000C615B"/>
    <w:rsid w:val="000D2E10"/>
    <w:rsid w:val="000D323D"/>
    <w:rsid w:val="00101853"/>
    <w:rsid w:val="00115965"/>
    <w:rsid w:val="00116A55"/>
    <w:rsid w:val="0011714A"/>
    <w:rsid w:val="001252F3"/>
    <w:rsid w:val="00141761"/>
    <w:rsid w:val="00141B0E"/>
    <w:rsid w:val="00142FEC"/>
    <w:rsid w:val="001600D0"/>
    <w:rsid w:val="00163027"/>
    <w:rsid w:val="0016468A"/>
    <w:rsid w:val="0018062F"/>
    <w:rsid w:val="001831EB"/>
    <w:rsid w:val="001B2D5A"/>
    <w:rsid w:val="001C2668"/>
    <w:rsid w:val="001E2D48"/>
    <w:rsid w:val="001E69EA"/>
    <w:rsid w:val="00210F64"/>
    <w:rsid w:val="00216746"/>
    <w:rsid w:val="00217B23"/>
    <w:rsid w:val="00225089"/>
    <w:rsid w:val="002273B9"/>
    <w:rsid w:val="00231155"/>
    <w:rsid w:val="00231725"/>
    <w:rsid w:val="00247023"/>
    <w:rsid w:val="00264071"/>
    <w:rsid w:val="00264B5C"/>
    <w:rsid w:val="002663E0"/>
    <w:rsid w:val="00266C87"/>
    <w:rsid w:val="00273355"/>
    <w:rsid w:val="0027572A"/>
    <w:rsid w:val="002757F8"/>
    <w:rsid w:val="00293DAC"/>
    <w:rsid w:val="002A53DE"/>
    <w:rsid w:val="002C2841"/>
    <w:rsid w:val="002C6015"/>
    <w:rsid w:val="002C6BB3"/>
    <w:rsid w:val="002D1A5F"/>
    <w:rsid w:val="002D63D8"/>
    <w:rsid w:val="002D670D"/>
    <w:rsid w:val="002F169C"/>
    <w:rsid w:val="002F5954"/>
    <w:rsid w:val="002F653B"/>
    <w:rsid w:val="0030164B"/>
    <w:rsid w:val="0030293F"/>
    <w:rsid w:val="003153D2"/>
    <w:rsid w:val="00324DB6"/>
    <w:rsid w:val="003357AE"/>
    <w:rsid w:val="003547B5"/>
    <w:rsid w:val="0035732A"/>
    <w:rsid w:val="00365003"/>
    <w:rsid w:val="003736C8"/>
    <w:rsid w:val="00375D49"/>
    <w:rsid w:val="003777D2"/>
    <w:rsid w:val="00394657"/>
    <w:rsid w:val="00397503"/>
    <w:rsid w:val="003A28D5"/>
    <w:rsid w:val="003C18F5"/>
    <w:rsid w:val="003C1C74"/>
    <w:rsid w:val="003E34A0"/>
    <w:rsid w:val="003E4011"/>
    <w:rsid w:val="003E4C80"/>
    <w:rsid w:val="00400CB7"/>
    <w:rsid w:val="00401422"/>
    <w:rsid w:val="004019D8"/>
    <w:rsid w:val="00413B02"/>
    <w:rsid w:val="0041666D"/>
    <w:rsid w:val="00420A60"/>
    <w:rsid w:val="0042157E"/>
    <w:rsid w:val="00424245"/>
    <w:rsid w:val="00425F0D"/>
    <w:rsid w:val="004308F7"/>
    <w:rsid w:val="00437087"/>
    <w:rsid w:val="00443166"/>
    <w:rsid w:val="0045095C"/>
    <w:rsid w:val="00450D8C"/>
    <w:rsid w:val="004611E1"/>
    <w:rsid w:val="00463C4E"/>
    <w:rsid w:val="00475C6F"/>
    <w:rsid w:val="00475C82"/>
    <w:rsid w:val="004A1FE1"/>
    <w:rsid w:val="004A5133"/>
    <w:rsid w:val="004B1841"/>
    <w:rsid w:val="004D3E5F"/>
    <w:rsid w:val="004D72A1"/>
    <w:rsid w:val="004F218B"/>
    <w:rsid w:val="005032B6"/>
    <w:rsid w:val="0052065D"/>
    <w:rsid w:val="005253DE"/>
    <w:rsid w:val="005338CF"/>
    <w:rsid w:val="00536B0A"/>
    <w:rsid w:val="0054425E"/>
    <w:rsid w:val="00544715"/>
    <w:rsid w:val="00556846"/>
    <w:rsid w:val="00560559"/>
    <w:rsid w:val="00560894"/>
    <w:rsid w:val="0056135A"/>
    <w:rsid w:val="00570909"/>
    <w:rsid w:val="00573753"/>
    <w:rsid w:val="00575C88"/>
    <w:rsid w:val="00577E3D"/>
    <w:rsid w:val="005A736E"/>
    <w:rsid w:val="005B068D"/>
    <w:rsid w:val="005B7EFE"/>
    <w:rsid w:val="005C2FC9"/>
    <w:rsid w:val="005D2EBB"/>
    <w:rsid w:val="005D37EC"/>
    <w:rsid w:val="005E766A"/>
    <w:rsid w:val="005F302F"/>
    <w:rsid w:val="005F31B6"/>
    <w:rsid w:val="00613342"/>
    <w:rsid w:val="00624240"/>
    <w:rsid w:val="006274F9"/>
    <w:rsid w:val="0063484F"/>
    <w:rsid w:val="00646917"/>
    <w:rsid w:val="006760B3"/>
    <w:rsid w:val="00677F6F"/>
    <w:rsid w:val="006A1E59"/>
    <w:rsid w:val="006A673E"/>
    <w:rsid w:val="006A758E"/>
    <w:rsid w:val="006B0023"/>
    <w:rsid w:val="006E7747"/>
    <w:rsid w:val="006E7AC9"/>
    <w:rsid w:val="006F1BE2"/>
    <w:rsid w:val="006F42D5"/>
    <w:rsid w:val="007074DE"/>
    <w:rsid w:val="007265E3"/>
    <w:rsid w:val="007371D3"/>
    <w:rsid w:val="00740A4E"/>
    <w:rsid w:val="00741466"/>
    <w:rsid w:val="007437E4"/>
    <w:rsid w:val="00747883"/>
    <w:rsid w:val="00763C0D"/>
    <w:rsid w:val="007740E1"/>
    <w:rsid w:val="00775EEF"/>
    <w:rsid w:val="00780D35"/>
    <w:rsid w:val="00782231"/>
    <w:rsid w:val="00787174"/>
    <w:rsid w:val="00791DD1"/>
    <w:rsid w:val="00795145"/>
    <w:rsid w:val="007A11DE"/>
    <w:rsid w:val="007A5296"/>
    <w:rsid w:val="007A68DB"/>
    <w:rsid w:val="007C7BF7"/>
    <w:rsid w:val="007D3CB6"/>
    <w:rsid w:val="007D5267"/>
    <w:rsid w:val="00814321"/>
    <w:rsid w:val="00820567"/>
    <w:rsid w:val="00841B81"/>
    <w:rsid w:val="00856A72"/>
    <w:rsid w:val="00860BB0"/>
    <w:rsid w:val="00864657"/>
    <w:rsid w:val="0087412F"/>
    <w:rsid w:val="008764E4"/>
    <w:rsid w:val="00894D8C"/>
    <w:rsid w:val="0089533C"/>
    <w:rsid w:val="008A52FB"/>
    <w:rsid w:val="008B0EA9"/>
    <w:rsid w:val="008C2E75"/>
    <w:rsid w:val="008C2E87"/>
    <w:rsid w:val="008C4A1B"/>
    <w:rsid w:val="008D5CD7"/>
    <w:rsid w:val="008E07DA"/>
    <w:rsid w:val="008E6C6F"/>
    <w:rsid w:val="0090576A"/>
    <w:rsid w:val="00910625"/>
    <w:rsid w:val="00912305"/>
    <w:rsid w:val="00920934"/>
    <w:rsid w:val="00920EB2"/>
    <w:rsid w:val="00923D1D"/>
    <w:rsid w:val="0094087F"/>
    <w:rsid w:val="0094284D"/>
    <w:rsid w:val="00951F31"/>
    <w:rsid w:val="00952938"/>
    <w:rsid w:val="00953145"/>
    <w:rsid w:val="00962687"/>
    <w:rsid w:val="00965A35"/>
    <w:rsid w:val="00965D00"/>
    <w:rsid w:val="00972E73"/>
    <w:rsid w:val="00975D64"/>
    <w:rsid w:val="00980945"/>
    <w:rsid w:val="009860B0"/>
    <w:rsid w:val="009A1F2B"/>
    <w:rsid w:val="009A23EF"/>
    <w:rsid w:val="009A4C64"/>
    <w:rsid w:val="009A657B"/>
    <w:rsid w:val="009B4739"/>
    <w:rsid w:val="009C1681"/>
    <w:rsid w:val="009C79CF"/>
    <w:rsid w:val="009D2499"/>
    <w:rsid w:val="009D5C15"/>
    <w:rsid w:val="009F385C"/>
    <w:rsid w:val="00A005A0"/>
    <w:rsid w:val="00A07E88"/>
    <w:rsid w:val="00A11818"/>
    <w:rsid w:val="00A16062"/>
    <w:rsid w:val="00A21DAE"/>
    <w:rsid w:val="00A40E67"/>
    <w:rsid w:val="00A43E42"/>
    <w:rsid w:val="00A54DEA"/>
    <w:rsid w:val="00A63ADE"/>
    <w:rsid w:val="00A65526"/>
    <w:rsid w:val="00A66359"/>
    <w:rsid w:val="00A701CA"/>
    <w:rsid w:val="00A72517"/>
    <w:rsid w:val="00A858C5"/>
    <w:rsid w:val="00A86042"/>
    <w:rsid w:val="00AA183D"/>
    <w:rsid w:val="00AB3D19"/>
    <w:rsid w:val="00AB7CAC"/>
    <w:rsid w:val="00AD738A"/>
    <w:rsid w:val="00B13F9B"/>
    <w:rsid w:val="00B14215"/>
    <w:rsid w:val="00B15FFB"/>
    <w:rsid w:val="00B17752"/>
    <w:rsid w:val="00B20D10"/>
    <w:rsid w:val="00B32F75"/>
    <w:rsid w:val="00B35011"/>
    <w:rsid w:val="00B360EA"/>
    <w:rsid w:val="00B40C1F"/>
    <w:rsid w:val="00B426FD"/>
    <w:rsid w:val="00B63286"/>
    <w:rsid w:val="00B64874"/>
    <w:rsid w:val="00B72ACD"/>
    <w:rsid w:val="00B74AE4"/>
    <w:rsid w:val="00B75F9D"/>
    <w:rsid w:val="00B76E02"/>
    <w:rsid w:val="00B77C95"/>
    <w:rsid w:val="00BA1219"/>
    <w:rsid w:val="00BA4DB4"/>
    <w:rsid w:val="00BB5BF1"/>
    <w:rsid w:val="00BD3080"/>
    <w:rsid w:val="00BD54DA"/>
    <w:rsid w:val="00BE2321"/>
    <w:rsid w:val="00C03BDE"/>
    <w:rsid w:val="00C157CD"/>
    <w:rsid w:val="00C31CFE"/>
    <w:rsid w:val="00C44E78"/>
    <w:rsid w:val="00C47C89"/>
    <w:rsid w:val="00C52572"/>
    <w:rsid w:val="00C56972"/>
    <w:rsid w:val="00C92735"/>
    <w:rsid w:val="00C93C42"/>
    <w:rsid w:val="00C95AD4"/>
    <w:rsid w:val="00CA5A66"/>
    <w:rsid w:val="00CC22C1"/>
    <w:rsid w:val="00CC7336"/>
    <w:rsid w:val="00CF208F"/>
    <w:rsid w:val="00CF2953"/>
    <w:rsid w:val="00CF6D30"/>
    <w:rsid w:val="00CF7465"/>
    <w:rsid w:val="00D00CC4"/>
    <w:rsid w:val="00D03267"/>
    <w:rsid w:val="00D109C8"/>
    <w:rsid w:val="00D1290D"/>
    <w:rsid w:val="00D23C6B"/>
    <w:rsid w:val="00D376AB"/>
    <w:rsid w:val="00D60169"/>
    <w:rsid w:val="00D90416"/>
    <w:rsid w:val="00D976A0"/>
    <w:rsid w:val="00DA3530"/>
    <w:rsid w:val="00DB1A27"/>
    <w:rsid w:val="00DC335F"/>
    <w:rsid w:val="00DC6D75"/>
    <w:rsid w:val="00DD281A"/>
    <w:rsid w:val="00DE6BEA"/>
    <w:rsid w:val="00DF0453"/>
    <w:rsid w:val="00DF1420"/>
    <w:rsid w:val="00DF2E5C"/>
    <w:rsid w:val="00E03CB9"/>
    <w:rsid w:val="00E05427"/>
    <w:rsid w:val="00E13306"/>
    <w:rsid w:val="00E22FFB"/>
    <w:rsid w:val="00E242BE"/>
    <w:rsid w:val="00E60E1C"/>
    <w:rsid w:val="00E70079"/>
    <w:rsid w:val="00E76EDC"/>
    <w:rsid w:val="00E85D6A"/>
    <w:rsid w:val="00E87F5B"/>
    <w:rsid w:val="00E97192"/>
    <w:rsid w:val="00EA741D"/>
    <w:rsid w:val="00EB3EC6"/>
    <w:rsid w:val="00EB7C96"/>
    <w:rsid w:val="00EC55EA"/>
    <w:rsid w:val="00EE4BEC"/>
    <w:rsid w:val="00EE6038"/>
    <w:rsid w:val="00EE769A"/>
    <w:rsid w:val="00EF2B43"/>
    <w:rsid w:val="00F43C72"/>
    <w:rsid w:val="00F4415D"/>
    <w:rsid w:val="00F5334B"/>
    <w:rsid w:val="00F6395C"/>
    <w:rsid w:val="00F65E2D"/>
    <w:rsid w:val="00F774F1"/>
    <w:rsid w:val="00F815D2"/>
    <w:rsid w:val="00F95E13"/>
    <w:rsid w:val="00FA2636"/>
    <w:rsid w:val="00FA79C5"/>
    <w:rsid w:val="00FB6BB1"/>
    <w:rsid w:val="00FC1FD8"/>
    <w:rsid w:val="00FC5E2E"/>
    <w:rsid w:val="00FD0563"/>
    <w:rsid w:val="00FE04BC"/>
    <w:rsid w:val="00FF1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14B83"/>
  <w15:docId w15:val="{20CD3351-C332-4968-B84D-FD115BAA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370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4657"/>
    <w:pPr>
      <w:spacing w:after="200" w:line="276" w:lineRule="auto"/>
      <w:ind w:left="720"/>
      <w:contextualSpacing/>
    </w:pPr>
    <w:rPr>
      <w:rFonts w:ascii="Calibri" w:eastAsia="Calibri" w:hAnsi="Calibri" w:cs="Arial"/>
    </w:rPr>
  </w:style>
  <w:style w:type="character" w:styleId="Hyperlink">
    <w:name w:val="Hyperlink"/>
    <w:basedOn w:val="DefaultParagraphFont"/>
    <w:uiPriority w:val="99"/>
    <w:unhideWhenUsed/>
    <w:rsid w:val="00D23C6B"/>
    <w:rPr>
      <w:color w:val="0563C1" w:themeColor="hyperlink"/>
      <w:u w:val="single"/>
    </w:rPr>
  </w:style>
  <w:style w:type="paragraph" w:customStyle="1" w:styleId="Default">
    <w:name w:val="Default"/>
    <w:rsid w:val="00841B81"/>
    <w:pPr>
      <w:autoSpaceDE w:val="0"/>
      <w:autoSpaceDN w:val="0"/>
      <w:adjustRightInd w:val="0"/>
      <w:spacing w:after="0" w:line="240" w:lineRule="auto"/>
    </w:pPr>
    <w:rPr>
      <w:rFonts w:ascii="Times New Roman" w:eastAsiaTheme="minorEastAsia" w:hAnsi="Times New Roman" w:cs="Times New Roman"/>
      <w:color w:val="000000"/>
      <w:sz w:val="24"/>
      <w:szCs w:val="24"/>
      <w:lang w:val="yo-NG" w:eastAsia="yo-NG"/>
    </w:rPr>
  </w:style>
  <w:style w:type="numbering" w:customStyle="1" w:styleId="Style1">
    <w:name w:val="Style1"/>
    <w:uiPriority w:val="99"/>
    <w:rsid w:val="003C1C74"/>
    <w:pPr>
      <w:numPr>
        <w:numId w:val="1"/>
      </w:numPr>
    </w:pPr>
  </w:style>
  <w:style w:type="paragraph" w:styleId="NormalWeb">
    <w:name w:val="Normal (Web)"/>
    <w:basedOn w:val="Normal"/>
    <w:uiPriority w:val="99"/>
    <w:unhideWhenUsed/>
    <w:rsid w:val="009F38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34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84F"/>
  </w:style>
  <w:style w:type="paragraph" w:styleId="Footer">
    <w:name w:val="footer"/>
    <w:basedOn w:val="Normal"/>
    <w:link w:val="FooterChar"/>
    <w:uiPriority w:val="99"/>
    <w:unhideWhenUsed/>
    <w:rsid w:val="00634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84F"/>
  </w:style>
  <w:style w:type="character" w:styleId="Strong">
    <w:name w:val="Strong"/>
    <w:basedOn w:val="DefaultParagraphFont"/>
    <w:uiPriority w:val="22"/>
    <w:qFormat/>
    <w:rsid w:val="00952938"/>
    <w:rPr>
      <w:b/>
      <w:bCs/>
    </w:rPr>
  </w:style>
  <w:style w:type="character" w:customStyle="1" w:styleId="whitespace-normal">
    <w:name w:val="whitespace-normal"/>
    <w:basedOn w:val="DefaultParagraphFont"/>
    <w:rsid w:val="00952938"/>
  </w:style>
  <w:style w:type="paragraph" w:styleId="NoSpacing">
    <w:name w:val="No Spacing"/>
    <w:uiPriority w:val="1"/>
    <w:qFormat/>
    <w:rsid w:val="00FA2636"/>
    <w:pPr>
      <w:spacing w:after="0" w:line="240" w:lineRule="auto"/>
    </w:pPr>
  </w:style>
  <w:style w:type="character" w:customStyle="1" w:styleId="Heading3Char">
    <w:name w:val="Heading 3 Char"/>
    <w:basedOn w:val="DefaultParagraphFont"/>
    <w:link w:val="Heading3"/>
    <w:uiPriority w:val="9"/>
    <w:rsid w:val="0003706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5814">
      <w:bodyDiv w:val="1"/>
      <w:marLeft w:val="0"/>
      <w:marRight w:val="0"/>
      <w:marTop w:val="0"/>
      <w:marBottom w:val="0"/>
      <w:divBdr>
        <w:top w:val="none" w:sz="0" w:space="0" w:color="auto"/>
        <w:left w:val="none" w:sz="0" w:space="0" w:color="auto"/>
        <w:bottom w:val="none" w:sz="0" w:space="0" w:color="auto"/>
        <w:right w:val="none" w:sz="0" w:space="0" w:color="auto"/>
      </w:divBdr>
    </w:div>
    <w:div w:id="102041564">
      <w:bodyDiv w:val="1"/>
      <w:marLeft w:val="0"/>
      <w:marRight w:val="0"/>
      <w:marTop w:val="0"/>
      <w:marBottom w:val="0"/>
      <w:divBdr>
        <w:top w:val="none" w:sz="0" w:space="0" w:color="auto"/>
        <w:left w:val="none" w:sz="0" w:space="0" w:color="auto"/>
        <w:bottom w:val="none" w:sz="0" w:space="0" w:color="auto"/>
        <w:right w:val="none" w:sz="0" w:space="0" w:color="auto"/>
      </w:divBdr>
    </w:div>
    <w:div w:id="129834523">
      <w:bodyDiv w:val="1"/>
      <w:marLeft w:val="0"/>
      <w:marRight w:val="0"/>
      <w:marTop w:val="0"/>
      <w:marBottom w:val="0"/>
      <w:divBdr>
        <w:top w:val="none" w:sz="0" w:space="0" w:color="auto"/>
        <w:left w:val="none" w:sz="0" w:space="0" w:color="auto"/>
        <w:bottom w:val="none" w:sz="0" w:space="0" w:color="auto"/>
        <w:right w:val="none" w:sz="0" w:space="0" w:color="auto"/>
      </w:divBdr>
    </w:div>
    <w:div w:id="150567359">
      <w:bodyDiv w:val="1"/>
      <w:marLeft w:val="0"/>
      <w:marRight w:val="0"/>
      <w:marTop w:val="0"/>
      <w:marBottom w:val="0"/>
      <w:divBdr>
        <w:top w:val="none" w:sz="0" w:space="0" w:color="auto"/>
        <w:left w:val="none" w:sz="0" w:space="0" w:color="auto"/>
        <w:bottom w:val="none" w:sz="0" w:space="0" w:color="auto"/>
        <w:right w:val="none" w:sz="0" w:space="0" w:color="auto"/>
      </w:divBdr>
    </w:div>
    <w:div w:id="319115957">
      <w:bodyDiv w:val="1"/>
      <w:marLeft w:val="0"/>
      <w:marRight w:val="0"/>
      <w:marTop w:val="0"/>
      <w:marBottom w:val="0"/>
      <w:divBdr>
        <w:top w:val="none" w:sz="0" w:space="0" w:color="auto"/>
        <w:left w:val="none" w:sz="0" w:space="0" w:color="auto"/>
        <w:bottom w:val="none" w:sz="0" w:space="0" w:color="auto"/>
        <w:right w:val="none" w:sz="0" w:space="0" w:color="auto"/>
      </w:divBdr>
      <w:divsChild>
        <w:div w:id="414935198">
          <w:marLeft w:val="0"/>
          <w:marRight w:val="0"/>
          <w:marTop w:val="0"/>
          <w:marBottom w:val="0"/>
          <w:divBdr>
            <w:top w:val="none" w:sz="0" w:space="0" w:color="auto"/>
            <w:left w:val="none" w:sz="0" w:space="0" w:color="auto"/>
            <w:bottom w:val="none" w:sz="0" w:space="0" w:color="auto"/>
            <w:right w:val="none" w:sz="0" w:space="0" w:color="auto"/>
          </w:divBdr>
          <w:divsChild>
            <w:div w:id="1477991961">
              <w:marLeft w:val="0"/>
              <w:marRight w:val="0"/>
              <w:marTop w:val="0"/>
              <w:marBottom w:val="0"/>
              <w:divBdr>
                <w:top w:val="none" w:sz="0" w:space="0" w:color="auto"/>
                <w:left w:val="none" w:sz="0" w:space="0" w:color="auto"/>
                <w:bottom w:val="none" w:sz="0" w:space="0" w:color="auto"/>
                <w:right w:val="none" w:sz="0" w:space="0" w:color="auto"/>
              </w:divBdr>
              <w:divsChild>
                <w:div w:id="1460539062">
                  <w:marLeft w:val="0"/>
                  <w:marRight w:val="0"/>
                  <w:marTop w:val="0"/>
                  <w:marBottom w:val="0"/>
                  <w:divBdr>
                    <w:top w:val="none" w:sz="0" w:space="0" w:color="auto"/>
                    <w:left w:val="none" w:sz="0" w:space="0" w:color="auto"/>
                    <w:bottom w:val="none" w:sz="0" w:space="0" w:color="auto"/>
                    <w:right w:val="none" w:sz="0" w:space="0" w:color="auto"/>
                  </w:divBdr>
                  <w:divsChild>
                    <w:div w:id="76750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968681">
      <w:bodyDiv w:val="1"/>
      <w:marLeft w:val="0"/>
      <w:marRight w:val="0"/>
      <w:marTop w:val="0"/>
      <w:marBottom w:val="0"/>
      <w:divBdr>
        <w:top w:val="none" w:sz="0" w:space="0" w:color="auto"/>
        <w:left w:val="none" w:sz="0" w:space="0" w:color="auto"/>
        <w:bottom w:val="none" w:sz="0" w:space="0" w:color="auto"/>
        <w:right w:val="none" w:sz="0" w:space="0" w:color="auto"/>
      </w:divBdr>
    </w:div>
    <w:div w:id="360977131">
      <w:bodyDiv w:val="1"/>
      <w:marLeft w:val="0"/>
      <w:marRight w:val="0"/>
      <w:marTop w:val="0"/>
      <w:marBottom w:val="0"/>
      <w:divBdr>
        <w:top w:val="none" w:sz="0" w:space="0" w:color="auto"/>
        <w:left w:val="none" w:sz="0" w:space="0" w:color="auto"/>
        <w:bottom w:val="none" w:sz="0" w:space="0" w:color="auto"/>
        <w:right w:val="none" w:sz="0" w:space="0" w:color="auto"/>
      </w:divBdr>
    </w:div>
    <w:div w:id="470488249">
      <w:bodyDiv w:val="1"/>
      <w:marLeft w:val="0"/>
      <w:marRight w:val="0"/>
      <w:marTop w:val="0"/>
      <w:marBottom w:val="0"/>
      <w:divBdr>
        <w:top w:val="none" w:sz="0" w:space="0" w:color="auto"/>
        <w:left w:val="none" w:sz="0" w:space="0" w:color="auto"/>
        <w:bottom w:val="none" w:sz="0" w:space="0" w:color="auto"/>
        <w:right w:val="none" w:sz="0" w:space="0" w:color="auto"/>
      </w:divBdr>
    </w:div>
    <w:div w:id="487090703">
      <w:bodyDiv w:val="1"/>
      <w:marLeft w:val="0"/>
      <w:marRight w:val="0"/>
      <w:marTop w:val="0"/>
      <w:marBottom w:val="0"/>
      <w:divBdr>
        <w:top w:val="none" w:sz="0" w:space="0" w:color="auto"/>
        <w:left w:val="none" w:sz="0" w:space="0" w:color="auto"/>
        <w:bottom w:val="none" w:sz="0" w:space="0" w:color="auto"/>
        <w:right w:val="none" w:sz="0" w:space="0" w:color="auto"/>
      </w:divBdr>
    </w:div>
    <w:div w:id="522943931">
      <w:bodyDiv w:val="1"/>
      <w:marLeft w:val="0"/>
      <w:marRight w:val="0"/>
      <w:marTop w:val="0"/>
      <w:marBottom w:val="0"/>
      <w:divBdr>
        <w:top w:val="none" w:sz="0" w:space="0" w:color="auto"/>
        <w:left w:val="none" w:sz="0" w:space="0" w:color="auto"/>
        <w:bottom w:val="none" w:sz="0" w:space="0" w:color="auto"/>
        <w:right w:val="none" w:sz="0" w:space="0" w:color="auto"/>
      </w:divBdr>
    </w:div>
    <w:div w:id="631328171">
      <w:bodyDiv w:val="1"/>
      <w:marLeft w:val="0"/>
      <w:marRight w:val="0"/>
      <w:marTop w:val="0"/>
      <w:marBottom w:val="0"/>
      <w:divBdr>
        <w:top w:val="none" w:sz="0" w:space="0" w:color="auto"/>
        <w:left w:val="none" w:sz="0" w:space="0" w:color="auto"/>
        <w:bottom w:val="none" w:sz="0" w:space="0" w:color="auto"/>
        <w:right w:val="none" w:sz="0" w:space="0" w:color="auto"/>
      </w:divBdr>
    </w:div>
    <w:div w:id="634143631">
      <w:bodyDiv w:val="1"/>
      <w:marLeft w:val="0"/>
      <w:marRight w:val="0"/>
      <w:marTop w:val="0"/>
      <w:marBottom w:val="0"/>
      <w:divBdr>
        <w:top w:val="none" w:sz="0" w:space="0" w:color="auto"/>
        <w:left w:val="none" w:sz="0" w:space="0" w:color="auto"/>
        <w:bottom w:val="none" w:sz="0" w:space="0" w:color="auto"/>
        <w:right w:val="none" w:sz="0" w:space="0" w:color="auto"/>
      </w:divBdr>
      <w:divsChild>
        <w:div w:id="556015903">
          <w:marLeft w:val="0"/>
          <w:marRight w:val="0"/>
          <w:marTop w:val="0"/>
          <w:marBottom w:val="0"/>
          <w:divBdr>
            <w:top w:val="none" w:sz="0" w:space="0" w:color="auto"/>
            <w:left w:val="none" w:sz="0" w:space="0" w:color="auto"/>
            <w:bottom w:val="none" w:sz="0" w:space="0" w:color="auto"/>
            <w:right w:val="none" w:sz="0" w:space="0" w:color="auto"/>
          </w:divBdr>
          <w:divsChild>
            <w:div w:id="1695109316">
              <w:marLeft w:val="0"/>
              <w:marRight w:val="0"/>
              <w:marTop w:val="0"/>
              <w:marBottom w:val="0"/>
              <w:divBdr>
                <w:top w:val="none" w:sz="0" w:space="0" w:color="auto"/>
                <w:left w:val="none" w:sz="0" w:space="0" w:color="auto"/>
                <w:bottom w:val="none" w:sz="0" w:space="0" w:color="auto"/>
                <w:right w:val="none" w:sz="0" w:space="0" w:color="auto"/>
              </w:divBdr>
              <w:divsChild>
                <w:div w:id="824590076">
                  <w:marLeft w:val="0"/>
                  <w:marRight w:val="0"/>
                  <w:marTop w:val="0"/>
                  <w:marBottom w:val="0"/>
                  <w:divBdr>
                    <w:top w:val="none" w:sz="0" w:space="0" w:color="auto"/>
                    <w:left w:val="none" w:sz="0" w:space="0" w:color="auto"/>
                    <w:bottom w:val="none" w:sz="0" w:space="0" w:color="auto"/>
                    <w:right w:val="none" w:sz="0" w:space="0" w:color="auto"/>
                  </w:divBdr>
                  <w:divsChild>
                    <w:div w:id="1968121239">
                      <w:marLeft w:val="0"/>
                      <w:marRight w:val="0"/>
                      <w:marTop w:val="0"/>
                      <w:marBottom w:val="0"/>
                      <w:divBdr>
                        <w:top w:val="none" w:sz="0" w:space="0" w:color="auto"/>
                        <w:left w:val="none" w:sz="0" w:space="0" w:color="auto"/>
                        <w:bottom w:val="none" w:sz="0" w:space="0" w:color="auto"/>
                        <w:right w:val="none" w:sz="0" w:space="0" w:color="auto"/>
                      </w:divBdr>
                      <w:divsChild>
                        <w:div w:id="751127473">
                          <w:marLeft w:val="0"/>
                          <w:marRight w:val="0"/>
                          <w:marTop w:val="0"/>
                          <w:marBottom w:val="0"/>
                          <w:divBdr>
                            <w:top w:val="none" w:sz="0" w:space="0" w:color="auto"/>
                            <w:left w:val="none" w:sz="0" w:space="0" w:color="auto"/>
                            <w:bottom w:val="none" w:sz="0" w:space="0" w:color="auto"/>
                            <w:right w:val="none" w:sz="0" w:space="0" w:color="auto"/>
                          </w:divBdr>
                          <w:divsChild>
                            <w:div w:id="388967428">
                              <w:marLeft w:val="0"/>
                              <w:marRight w:val="0"/>
                              <w:marTop w:val="0"/>
                              <w:marBottom w:val="0"/>
                              <w:divBdr>
                                <w:top w:val="none" w:sz="0" w:space="0" w:color="auto"/>
                                <w:left w:val="none" w:sz="0" w:space="0" w:color="auto"/>
                                <w:bottom w:val="none" w:sz="0" w:space="0" w:color="auto"/>
                                <w:right w:val="none" w:sz="0" w:space="0" w:color="auto"/>
                              </w:divBdr>
                              <w:divsChild>
                                <w:div w:id="196931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128709">
      <w:bodyDiv w:val="1"/>
      <w:marLeft w:val="0"/>
      <w:marRight w:val="0"/>
      <w:marTop w:val="0"/>
      <w:marBottom w:val="0"/>
      <w:divBdr>
        <w:top w:val="none" w:sz="0" w:space="0" w:color="auto"/>
        <w:left w:val="none" w:sz="0" w:space="0" w:color="auto"/>
        <w:bottom w:val="none" w:sz="0" w:space="0" w:color="auto"/>
        <w:right w:val="none" w:sz="0" w:space="0" w:color="auto"/>
      </w:divBdr>
      <w:divsChild>
        <w:div w:id="864564005">
          <w:marLeft w:val="0"/>
          <w:marRight w:val="0"/>
          <w:marTop w:val="0"/>
          <w:marBottom w:val="0"/>
          <w:divBdr>
            <w:top w:val="single" w:sz="2" w:space="0" w:color="auto"/>
            <w:left w:val="single" w:sz="2" w:space="0" w:color="auto"/>
            <w:bottom w:val="single" w:sz="6" w:space="0" w:color="auto"/>
            <w:right w:val="single" w:sz="2" w:space="0" w:color="auto"/>
          </w:divBdr>
          <w:divsChild>
            <w:div w:id="473301787">
              <w:marLeft w:val="0"/>
              <w:marRight w:val="0"/>
              <w:marTop w:val="100"/>
              <w:marBottom w:val="100"/>
              <w:divBdr>
                <w:top w:val="single" w:sz="2" w:space="0" w:color="D9D9E3"/>
                <w:left w:val="single" w:sz="2" w:space="0" w:color="D9D9E3"/>
                <w:bottom w:val="single" w:sz="2" w:space="0" w:color="D9D9E3"/>
                <w:right w:val="single" w:sz="2" w:space="0" w:color="D9D9E3"/>
              </w:divBdr>
              <w:divsChild>
                <w:div w:id="571549693">
                  <w:marLeft w:val="0"/>
                  <w:marRight w:val="0"/>
                  <w:marTop w:val="0"/>
                  <w:marBottom w:val="0"/>
                  <w:divBdr>
                    <w:top w:val="single" w:sz="2" w:space="0" w:color="D9D9E3"/>
                    <w:left w:val="single" w:sz="2" w:space="0" w:color="D9D9E3"/>
                    <w:bottom w:val="single" w:sz="2" w:space="0" w:color="D9D9E3"/>
                    <w:right w:val="single" w:sz="2" w:space="0" w:color="D9D9E3"/>
                  </w:divBdr>
                  <w:divsChild>
                    <w:div w:id="536966567">
                      <w:marLeft w:val="0"/>
                      <w:marRight w:val="0"/>
                      <w:marTop w:val="0"/>
                      <w:marBottom w:val="0"/>
                      <w:divBdr>
                        <w:top w:val="single" w:sz="2" w:space="0" w:color="D9D9E3"/>
                        <w:left w:val="single" w:sz="2" w:space="0" w:color="D9D9E3"/>
                        <w:bottom w:val="single" w:sz="2" w:space="0" w:color="D9D9E3"/>
                        <w:right w:val="single" w:sz="2" w:space="0" w:color="D9D9E3"/>
                      </w:divBdr>
                      <w:divsChild>
                        <w:div w:id="422339578">
                          <w:marLeft w:val="0"/>
                          <w:marRight w:val="0"/>
                          <w:marTop w:val="0"/>
                          <w:marBottom w:val="0"/>
                          <w:divBdr>
                            <w:top w:val="single" w:sz="2" w:space="0" w:color="D9D9E3"/>
                            <w:left w:val="single" w:sz="2" w:space="0" w:color="D9D9E3"/>
                            <w:bottom w:val="single" w:sz="2" w:space="0" w:color="D9D9E3"/>
                            <w:right w:val="single" w:sz="2" w:space="0" w:color="D9D9E3"/>
                          </w:divBdr>
                          <w:divsChild>
                            <w:div w:id="4157900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86754247">
      <w:bodyDiv w:val="1"/>
      <w:marLeft w:val="0"/>
      <w:marRight w:val="0"/>
      <w:marTop w:val="0"/>
      <w:marBottom w:val="0"/>
      <w:divBdr>
        <w:top w:val="none" w:sz="0" w:space="0" w:color="auto"/>
        <w:left w:val="none" w:sz="0" w:space="0" w:color="auto"/>
        <w:bottom w:val="none" w:sz="0" w:space="0" w:color="auto"/>
        <w:right w:val="none" w:sz="0" w:space="0" w:color="auto"/>
      </w:divBdr>
    </w:div>
    <w:div w:id="818807216">
      <w:bodyDiv w:val="1"/>
      <w:marLeft w:val="0"/>
      <w:marRight w:val="0"/>
      <w:marTop w:val="0"/>
      <w:marBottom w:val="0"/>
      <w:divBdr>
        <w:top w:val="none" w:sz="0" w:space="0" w:color="auto"/>
        <w:left w:val="none" w:sz="0" w:space="0" w:color="auto"/>
        <w:bottom w:val="none" w:sz="0" w:space="0" w:color="auto"/>
        <w:right w:val="none" w:sz="0" w:space="0" w:color="auto"/>
      </w:divBdr>
    </w:div>
    <w:div w:id="854465506">
      <w:bodyDiv w:val="1"/>
      <w:marLeft w:val="0"/>
      <w:marRight w:val="0"/>
      <w:marTop w:val="0"/>
      <w:marBottom w:val="0"/>
      <w:divBdr>
        <w:top w:val="none" w:sz="0" w:space="0" w:color="auto"/>
        <w:left w:val="none" w:sz="0" w:space="0" w:color="auto"/>
        <w:bottom w:val="none" w:sz="0" w:space="0" w:color="auto"/>
        <w:right w:val="none" w:sz="0" w:space="0" w:color="auto"/>
      </w:divBdr>
      <w:divsChild>
        <w:div w:id="1776249244">
          <w:marLeft w:val="0"/>
          <w:marRight w:val="0"/>
          <w:marTop w:val="0"/>
          <w:marBottom w:val="0"/>
          <w:divBdr>
            <w:top w:val="single" w:sz="2" w:space="0" w:color="auto"/>
            <w:left w:val="single" w:sz="2" w:space="0" w:color="auto"/>
            <w:bottom w:val="single" w:sz="6" w:space="0" w:color="auto"/>
            <w:right w:val="single" w:sz="2" w:space="0" w:color="auto"/>
          </w:divBdr>
          <w:divsChild>
            <w:div w:id="1499998877">
              <w:marLeft w:val="0"/>
              <w:marRight w:val="0"/>
              <w:marTop w:val="100"/>
              <w:marBottom w:val="100"/>
              <w:divBdr>
                <w:top w:val="single" w:sz="2" w:space="0" w:color="D9D9E3"/>
                <w:left w:val="single" w:sz="2" w:space="0" w:color="D9D9E3"/>
                <w:bottom w:val="single" w:sz="2" w:space="0" w:color="D9D9E3"/>
                <w:right w:val="single" w:sz="2" w:space="0" w:color="D9D9E3"/>
              </w:divBdr>
              <w:divsChild>
                <w:div w:id="217671683">
                  <w:marLeft w:val="0"/>
                  <w:marRight w:val="0"/>
                  <w:marTop w:val="0"/>
                  <w:marBottom w:val="0"/>
                  <w:divBdr>
                    <w:top w:val="single" w:sz="2" w:space="0" w:color="D9D9E3"/>
                    <w:left w:val="single" w:sz="2" w:space="0" w:color="D9D9E3"/>
                    <w:bottom w:val="single" w:sz="2" w:space="0" w:color="D9D9E3"/>
                    <w:right w:val="single" w:sz="2" w:space="0" w:color="D9D9E3"/>
                  </w:divBdr>
                  <w:divsChild>
                    <w:div w:id="1178615079">
                      <w:marLeft w:val="0"/>
                      <w:marRight w:val="0"/>
                      <w:marTop w:val="0"/>
                      <w:marBottom w:val="0"/>
                      <w:divBdr>
                        <w:top w:val="single" w:sz="2" w:space="0" w:color="D9D9E3"/>
                        <w:left w:val="single" w:sz="2" w:space="0" w:color="D9D9E3"/>
                        <w:bottom w:val="single" w:sz="2" w:space="0" w:color="D9D9E3"/>
                        <w:right w:val="single" w:sz="2" w:space="0" w:color="D9D9E3"/>
                      </w:divBdr>
                      <w:divsChild>
                        <w:div w:id="920913472">
                          <w:marLeft w:val="0"/>
                          <w:marRight w:val="0"/>
                          <w:marTop w:val="0"/>
                          <w:marBottom w:val="0"/>
                          <w:divBdr>
                            <w:top w:val="single" w:sz="2" w:space="0" w:color="D9D9E3"/>
                            <w:left w:val="single" w:sz="2" w:space="0" w:color="D9D9E3"/>
                            <w:bottom w:val="single" w:sz="2" w:space="0" w:color="D9D9E3"/>
                            <w:right w:val="single" w:sz="2" w:space="0" w:color="D9D9E3"/>
                          </w:divBdr>
                          <w:divsChild>
                            <w:div w:id="8736878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57742573">
      <w:bodyDiv w:val="1"/>
      <w:marLeft w:val="0"/>
      <w:marRight w:val="0"/>
      <w:marTop w:val="0"/>
      <w:marBottom w:val="0"/>
      <w:divBdr>
        <w:top w:val="none" w:sz="0" w:space="0" w:color="auto"/>
        <w:left w:val="none" w:sz="0" w:space="0" w:color="auto"/>
        <w:bottom w:val="none" w:sz="0" w:space="0" w:color="auto"/>
        <w:right w:val="none" w:sz="0" w:space="0" w:color="auto"/>
      </w:divBdr>
    </w:div>
    <w:div w:id="980233977">
      <w:bodyDiv w:val="1"/>
      <w:marLeft w:val="0"/>
      <w:marRight w:val="0"/>
      <w:marTop w:val="0"/>
      <w:marBottom w:val="0"/>
      <w:divBdr>
        <w:top w:val="none" w:sz="0" w:space="0" w:color="auto"/>
        <w:left w:val="none" w:sz="0" w:space="0" w:color="auto"/>
        <w:bottom w:val="none" w:sz="0" w:space="0" w:color="auto"/>
        <w:right w:val="none" w:sz="0" w:space="0" w:color="auto"/>
      </w:divBdr>
    </w:div>
    <w:div w:id="996152120">
      <w:bodyDiv w:val="1"/>
      <w:marLeft w:val="0"/>
      <w:marRight w:val="0"/>
      <w:marTop w:val="0"/>
      <w:marBottom w:val="0"/>
      <w:divBdr>
        <w:top w:val="none" w:sz="0" w:space="0" w:color="auto"/>
        <w:left w:val="none" w:sz="0" w:space="0" w:color="auto"/>
        <w:bottom w:val="none" w:sz="0" w:space="0" w:color="auto"/>
        <w:right w:val="none" w:sz="0" w:space="0" w:color="auto"/>
      </w:divBdr>
    </w:div>
    <w:div w:id="1097218320">
      <w:bodyDiv w:val="1"/>
      <w:marLeft w:val="0"/>
      <w:marRight w:val="0"/>
      <w:marTop w:val="0"/>
      <w:marBottom w:val="0"/>
      <w:divBdr>
        <w:top w:val="none" w:sz="0" w:space="0" w:color="auto"/>
        <w:left w:val="none" w:sz="0" w:space="0" w:color="auto"/>
        <w:bottom w:val="none" w:sz="0" w:space="0" w:color="auto"/>
        <w:right w:val="none" w:sz="0" w:space="0" w:color="auto"/>
      </w:divBdr>
      <w:divsChild>
        <w:div w:id="19449983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142576781">
      <w:bodyDiv w:val="1"/>
      <w:marLeft w:val="0"/>
      <w:marRight w:val="0"/>
      <w:marTop w:val="0"/>
      <w:marBottom w:val="0"/>
      <w:divBdr>
        <w:top w:val="none" w:sz="0" w:space="0" w:color="auto"/>
        <w:left w:val="none" w:sz="0" w:space="0" w:color="auto"/>
        <w:bottom w:val="none" w:sz="0" w:space="0" w:color="auto"/>
        <w:right w:val="none" w:sz="0" w:space="0" w:color="auto"/>
      </w:divBdr>
    </w:div>
    <w:div w:id="1153637968">
      <w:bodyDiv w:val="1"/>
      <w:marLeft w:val="0"/>
      <w:marRight w:val="0"/>
      <w:marTop w:val="0"/>
      <w:marBottom w:val="0"/>
      <w:divBdr>
        <w:top w:val="none" w:sz="0" w:space="0" w:color="auto"/>
        <w:left w:val="none" w:sz="0" w:space="0" w:color="auto"/>
        <w:bottom w:val="none" w:sz="0" w:space="0" w:color="auto"/>
        <w:right w:val="none" w:sz="0" w:space="0" w:color="auto"/>
      </w:divBdr>
    </w:div>
    <w:div w:id="1197960767">
      <w:bodyDiv w:val="1"/>
      <w:marLeft w:val="0"/>
      <w:marRight w:val="0"/>
      <w:marTop w:val="0"/>
      <w:marBottom w:val="0"/>
      <w:divBdr>
        <w:top w:val="none" w:sz="0" w:space="0" w:color="auto"/>
        <w:left w:val="none" w:sz="0" w:space="0" w:color="auto"/>
        <w:bottom w:val="none" w:sz="0" w:space="0" w:color="auto"/>
        <w:right w:val="none" w:sz="0" w:space="0" w:color="auto"/>
      </w:divBdr>
    </w:div>
    <w:div w:id="1251082865">
      <w:bodyDiv w:val="1"/>
      <w:marLeft w:val="0"/>
      <w:marRight w:val="0"/>
      <w:marTop w:val="0"/>
      <w:marBottom w:val="0"/>
      <w:divBdr>
        <w:top w:val="none" w:sz="0" w:space="0" w:color="auto"/>
        <w:left w:val="none" w:sz="0" w:space="0" w:color="auto"/>
        <w:bottom w:val="none" w:sz="0" w:space="0" w:color="auto"/>
        <w:right w:val="none" w:sz="0" w:space="0" w:color="auto"/>
      </w:divBdr>
      <w:divsChild>
        <w:div w:id="1233737442">
          <w:marLeft w:val="0"/>
          <w:marRight w:val="0"/>
          <w:marTop w:val="0"/>
          <w:marBottom w:val="0"/>
          <w:divBdr>
            <w:top w:val="single" w:sz="2" w:space="0" w:color="auto"/>
            <w:left w:val="single" w:sz="2" w:space="0" w:color="auto"/>
            <w:bottom w:val="single" w:sz="6" w:space="0" w:color="auto"/>
            <w:right w:val="single" w:sz="2" w:space="0" w:color="auto"/>
          </w:divBdr>
          <w:divsChild>
            <w:div w:id="1351493853">
              <w:marLeft w:val="0"/>
              <w:marRight w:val="0"/>
              <w:marTop w:val="100"/>
              <w:marBottom w:val="100"/>
              <w:divBdr>
                <w:top w:val="single" w:sz="2" w:space="0" w:color="D9D9E3"/>
                <w:left w:val="single" w:sz="2" w:space="0" w:color="D9D9E3"/>
                <w:bottom w:val="single" w:sz="2" w:space="0" w:color="D9D9E3"/>
                <w:right w:val="single" w:sz="2" w:space="0" w:color="D9D9E3"/>
              </w:divBdr>
              <w:divsChild>
                <w:div w:id="1006790258">
                  <w:marLeft w:val="0"/>
                  <w:marRight w:val="0"/>
                  <w:marTop w:val="0"/>
                  <w:marBottom w:val="0"/>
                  <w:divBdr>
                    <w:top w:val="single" w:sz="2" w:space="0" w:color="D9D9E3"/>
                    <w:left w:val="single" w:sz="2" w:space="0" w:color="D9D9E3"/>
                    <w:bottom w:val="single" w:sz="2" w:space="0" w:color="D9D9E3"/>
                    <w:right w:val="single" w:sz="2" w:space="0" w:color="D9D9E3"/>
                  </w:divBdr>
                  <w:divsChild>
                    <w:div w:id="371879865">
                      <w:marLeft w:val="0"/>
                      <w:marRight w:val="0"/>
                      <w:marTop w:val="0"/>
                      <w:marBottom w:val="0"/>
                      <w:divBdr>
                        <w:top w:val="single" w:sz="2" w:space="0" w:color="D9D9E3"/>
                        <w:left w:val="single" w:sz="2" w:space="0" w:color="D9D9E3"/>
                        <w:bottom w:val="single" w:sz="2" w:space="0" w:color="D9D9E3"/>
                        <w:right w:val="single" w:sz="2" w:space="0" w:color="D9D9E3"/>
                      </w:divBdr>
                      <w:divsChild>
                        <w:div w:id="1106727952">
                          <w:marLeft w:val="0"/>
                          <w:marRight w:val="0"/>
                          <w:marTop w:val="0"/>
                          <w:marBottom w:val="0"/>
                          <w:divBdr>
                            <w:top w:val="single" w:sz="2" w:space="0" w:color="D9D9E3"/>
                            <w:left w:val="single" w:sz="2" w:space="0" w:color="D9D9E3"/>
                            <w:bottom w:val="single" w:sz="2" w:space="0" w:color="D9D9E3"/>
                            <w:right w:val="single" w:sz="2" w:space="0" w:color="D9D9E3"/>
                          </w:divBdr>
                          <w:divsChild>
                            <w:div w:id="16228807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4702270">
      <w:bodyDiv w:val="1"/>
      <w:marLeft w:val="0"/>
      <w:marRight w:val="0"/>
      <w:marTop w:val="0"/>
      <w:marBottom w:val="0"/>
      <w:divBdr>
        <w:top w:val="none" w:sz="0" w:space="0" w:color="auto"/>
        <w:left w:val="none" w:sz="0" w:space="0" w:color="auto"/>
        <w:bottom w:val="none" w:sz="0" w:space="0" w:color="auto"/>
        <w:right w:val="none" w:sz="0" w:space="0" w:color="auto"/>
      </w:divBdr>
    </w:div>
    <w:div w:id="1296520052">
      <w:bodyDiv w:val="1"/>
      <w:marLeft w:val="0"/>
      <w:marRight w:val="0"/>
      <w:marTop w:val="0"/>
      <w:marBottom w:val="0"/>
      <w:divBdr>
        <w:top w:val="none" w:sz="0" w:space="0" w:color="auto"/>
        <w:left w:val="none" w:sz="0" w:space="0" w:color="auto"/>
        <w:bottom w:val="none" w:sz="0" w:space="0" w:color="auto"/>
        <w:right w:val="none" w:sz="0" w:space="0" w:color="auto"/>
      </w:divBdr>
    </w:div>
    <w:div w:id="1297250293">
      <w:bodyDiv w:val="1"/>
      <w:marLeft w:val="0"/>
      <w:marRight w:val="0"/>
      <w:marTop w:val="0"/>
      <w:marBottom w:val="0"/>
      <w:divBdr>
        <w:top w:val="none" w:sz="0" w:space="0" w:color="auto"/>
        <w:left w:val="none" w:sz="0" w:space="0" w:color="auto"/>
        <w:bottom w:val="none" w:sz="0" w:space="0" w:color="auto"/>
        <w:right w:val="none" w:sz="0" w:space="0" w:color="auto"/>
      </w:divBdr>
      <w:divsChild>
        <w:div w:id="1450977745">
          <w:marLeft w:val="0"/>
          <w:marRight w:val="0"/>
          <w:marTop w:val="0"/>
          <w:marBottom w:val="0"/>
          <w:divBdr>
            <w:top w:val="none" w:sz="0" w:space="0" w:color="auto"/>
            <w:left w:val="none" w:sz="0" w:space="0" w:color="auto"/>
            <w:bottom w:val="none" w:sz="0" w:space="0" w:color="auto"/>
            <w:right w:val="none" w:sz="0" w:space="0" w:color="auto"/>
          </w:divBdr>
        </w:div>
      </w:divsChild>
    </w:div>
    <w:div w:id="1347059257">
      <w:bodyDiv w:val="1"/>
      <w:marLeft w:val="0"/>
      <w:marRight w:val="0"/>
      <w:marTop w:val="0"/>
      <w:marBottom w:val="0"/>
      <w:divBdr>
        <w:top w:val="none" w:sz="0" w:space="0" w:color="auto"/>
        <w:left w:val="none" w:sz="0" w:space="0" w:color="auto"/>
        <w:bottom w:val="none" w:sz="0" w:space="0" w:color="auto"/>
        <w:right w:val="none" w:sz="0" w:space="0" w:color="auto"/>
      </w:divBdr>
    </w:div>
    <w:div w:id="1363508129">
      <w:bodyDiv w:val="1"/>
      <w:marLeft w:val="0"/>
      <w:marRight w:val="0"/>
      <w:marTop w:val="0"/>
      <w:marBottom w:val="0"/>
      <w:divBdr>
        <w:top w:val="none" w:sz="0" w:space="0" w:color="auto"/>
        <w:left w:val="none" w:sz="0" w:space="0" w:color="auto"/>
        <w:bottom w:val="none" w:sz="0" w:space="0" w:color="auto"/>
        <w:right w:val="none" w:sz="0" w:space="0" w:color="auto"/>
      </w:divBdr>
    </w:div>
    <w:div w:id="1369336852">
      <w:bodyDiv w:val="1"/>
      <w:marLeft w:val="0"/>
      <w:marRight w:val="0"/>
      <w:marTop w:val="0"/>
      <w:marBottom w:val="0"/>
      <w:divBdr>
        <w:top w:val="none" w:sz="0" w:space="0" w:color="auto"/>
        <w:left w:val="none" w:sz="0" w:space="0" w:color="auto"/>
        <w:bottom w:val="none" w:sz="0" w:space="0" w:color="auto"/>
        <w:right w:val="none" w:sz="0" w:space="0" w:color="auto"/>
      </w:divBdr>
    </w:div>
    <w:div w:id="1401907648">
      <w:bodyDiv w:val="1"/>
      <w:marLeft w:val="0"/>
      <w:marRight w:val="0"/>
      <w:marTop w:val="0"/>
      <w:marBottom w:val="0"/>
      <w:divBdr>
        <w:top w:val="none" w:sz="0" w:space="0" w:color="auto"/>
        <w:left w:val="none" w:sz="0" w:space="0" w:color="auto"/>
        <w:bottom w:val="none" w:sz="0" w:space="0" w:color="auto"/>
        <w:right w:val="none" w:sz="0" w:space="0" w:color="auto"/>
      </w:divBdr>
    </w:div>
    <w:div w:id="1488588317">
      <w:bodyDiv w:val="1"/>
      <w:marLeft w:val="0"/>
      <w:marRight w:val="0"/>
      <w:marTop w:val="0"/>
      <w:marBottom w:val="0"/>
      <w:divBdr>
        <w:top w:val="none" w:sz="0" w:space="0" w:color="auto"/>
        <w:left w:val="none" w:sz="0" w:space="0" w:color="auto"/>
        <w:bottom w:val="none" w:sz="0" w:space="0" w:color="auto"/>
        <w:right w:val="none" w:sz="0" w:space="0" w:color="auto"/>
      </w:divBdr>
    </w:div>
    <w:div w:id="1511724091">
      <w:bodyDiv w:val="1"/>
      <w:marLeft w:val="0"/>
      <w:marRight w:val="0"/>
      <w:marTop w:val="0"/>
      <w:marBottom w:val="0"/>
      <w:divBdr>
        <w:top w:val="none" w:sz="0" w:space="0" w:color="auto"/>
        <w:left w:val="none" w:sz="0" w:space="0" w:color="auto"/>
        <w:bottom w:val="none" w:sz="0" w:space="0" w:color="auto"/>
        <w:right w:val="none" w:sz="0" w:space="0" w:color="auto"/>
      </w:divBdr>
    </w:div>
    <w:div w:id="1561016102">
      <w:bodyDiv w:val="1"/>
      <w:marLeft w:val="0"/>
      <w:marRight w:val="0"/>
      <w:marTop w:val="0"/>
      <w:marBottom w:val="0"/>
      <w:divBdr>
        <w:top w:val="none" w:sz="0" w:space="0" w:color="auto"/>
        <w:left w:val="none" w:sz="0" w:space="0" w:color="auto"/>
        <w:bottom w:val="none" w:sz="0" w:space="0" w:color="auto"/>
        <w:right w:val="none" w:sz="0" w:space="0" w:color="auto"/>
      </w:divBdr>
    </w:div>
    <w:div w:id="1569075441">
      <w:bodyDiv w:val="1"/>
      <w:marLeft w:val="0"/>
      <w:marRight w:val="0"/>
      <w:marTop w:val="0"/>
      <w:marBottom w:val="0"/>
      <w:divBdr>
        <w:top w:val="none" w:sz="0" w:space="0" w:color="auto"/>
        <w:left w:val="none" w:sz="0" w:space="0" w:color="auto"/>
        <w:bottom w:val="none" w:sz="0" w:space="0" w:color="auto"/>
        <w:right w:val="none" w:sz="0" w:space="0" w:color="auto"/>
      </w:divBdr>
    </w:div>
    <w:div w:id="1624072329">
      <w:bodyDiv w:val="1"/>
      <w:marLeft w:val="0"/>
      <w:marRight w:val="0"/>
      <w:marTop w:val="0"/>
      <w:marBottom w:val="0"/>
      <w:divBdr>
        <w:top w:val="none" w:sz="0" w:space="0" w:color="auto"/>
        <w:left w:val="none" w:sz="0" w:space="0" w:color="auto"/>
        <w:bottom w:val="none" w:sz="0" w:space="0" w:color="auto"/>
        <w:right w:val="none" w:sz="0" w:space="0" w:color="auto"/>
      </w:divBdr>
      <w:divsChild>
        <w:div w:id="1690175458">
          <w:marLeft w:val="0"/>
          <w:marRight w:val="0"/>
          <w:marTop w:val="0"/>
          <w:marBottom w:val="0"/>
          <w:divBdr>
            <w:top w:val="single" w:sz="2" w:space="0" w:color="auto"/>
            <w:left w:val="single" w:sz="2" w:space="0" w:color="auto"/>
            <w:bottom w:val="single" w:sz="6" w:space="0" w:color="auto"/>
            <w:right w:val="single" w:sz="2" w:space="0" w:color="auto"/>
          </w:divBdr>
          <w:divsChild>
            <w:div w:id="1666779302">
              <w:marLeft w:val="0"/>
              <w:marRight w:val="0"/>
              <w:marTop w:val="100"/>
              <w:marBottom w:val="100"/>
              <w:divBdr>
                <w:top w:val="single" w:sz="2" w:space="0" w:color="D9D9E3"/>
                <w:left w:val="single" w:sz="2" w:space="0" w:color="D9D9E3"/>
                <w:bottom w:val="single" w:sz="2" w:space="0" w:color="D9D9E3"/>
                <w:right w:val="single" w:sz="2" w:space="0" w:color="D9D9E3"/>
              </w:divBdr>
              <w:divsChild>
                <w:div w:id="1637449426">
                  <w:marLeft w:val="0"/>
                  <w:marRight w:val="0"/>
                  <w:marTop w:val="0"/>
                  <w:marBottom w:val="0"/>
                  <w:divBdr>
                    <w:top w:val="single" w:sz="2" w:space="0" w:color="D9D9E3"/>
                    <w:left w:val="single" w:sz="2" w:space="0" w:color="D9D9E3"/>
                    <w:bottom w:val="single" w:sz="2" w:space="0" w:color="D9D9E3"/>
                    <w:right w:val="single" w:sz="2" w:space="0" w:color="D9D9E3"/>
                  </w:divBdr>
                  <w:divsChild>
                    <w:div w:id="1480029972">
                      <w:marLeft w:val="0"/>
                      <w:marRight w:val="0"/>
                      <w:marTop w:val="0"/>
                      <w:marBottom w:val="0"/>
                      <w:divBdr>
                        <w:top w:val="single" w:sz="2" w:space="0" w:color="D9D9E3"/>
                        <w:left w:val="single" w:sz="2" w:space="0" w:color="D9D9E3"/>
                        <w:bottom w:val="single" w:sz="2" w:space="0" w:color="D9D9E3"/>
                        <w:right w:val="single" w:sz="2" w:space="0" w:color="D9D9E3"/>
                      </w:divBdr>
                      <w:divsChild>
                        <w:div w:id="1916670993">
                          <w:marLeft w:val="0"/>
                          <w:marRight w:val="0"/>
                          <w:marTop w:val="0"/>
                          <w:marBottom w:val="0"/>
                          <w:divBdr>
                            <w:top w:val="single" w:sz="2" w:space="0" w:color="D9D9E3"/>
                            <w:left w:val="single" w:sz="2" w:space="0" w:color="D9D9E3"/>
                            <w:bottom w:val="single" w:sz="2" w:space="0" w:color="D9D9E3"/>
                            <w:right w:val="single" w:sz="2" w:space="0" w:color="D9D9E3"/>
                          </w:divBdr>
                          <w:divsChild>
                            <w:div w:id="18242771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66742185">
      <w:bodyDiv w:val="1"/>
      <w:marLeft w:val="0"/>
      <w:marRight w:val="0"/>
      <w:marTop w:val="0"/>
      <w:marBottom w:val="0"/>
      <w:divBdr>
        <w:top w:val="none" w:sz="0" w:space="0" w:color="auto"/>
        <w:left w:val="none" w:sz="0" w:space="0" w:color="auto"/>
        <w:bottom w:val="none" w:sz="0" w:space="0" w:color="auto"/>
        <w:right w:val="none" w:sz="0" w:space="0" w:color="auto"/>
      </w:divBdr>
    </w:div>
    <w:div w:id="1698117329">
      <w:bodyDiv w:val="1"/>
      <w:marLeft w:val="0"/>
      <w:marRight w:val="0"/>
      <w:marTop w:val="0"/>
      <w:marBottom w:val="0"/>
      <w:divBdr>
        <w:top w:val="none" w:sz="0" w:space="0" w:color="auto"/>
        <w:left w:val="none" w:sz="0" w:space="0" w:color="auto"/>
        <w:bottom w:val="none" w:sz="0" w:space="0" w:color="auto"/>
        <w:right w:val="none" w:sz="0" w:space="0" w:color="auto"/>
      </w:divBdr>
      <w:divsChild>
        <w:div w:id="681125253">
          <w:marLeft w:val="0"/>
          <w:marRight w:val="0"/>
          <w:marTop w:val="0"/>
          <w:marBottom w:val="0"/>
          <w:divBdr>
            <w:top w:val="single" w:sz="2" w:space="0" w:color="auto"/>
            <w:left w:val="single" w:sz="2" w:space="0" w:color="auto"/>
            <w:bottom w:val="single" w:sz="6" w:space="0" w:color="auto"/>
            <w:right w:val="single" w:sz="2" w:space="0" w:color="auto"/>
          </w:divBdr>
          <w:divsChild>
            <w:div w:id="1023629039">
              <w:marLeft w:val="0"/>
              <w:marRight w:val="0"/>
              <w:marTop w:val="100"/>
              <w:marBottom w:val="100"/>
              <w:divBdr>
                <w:top w:val="single" w:sz="2" w:space="0" w:color="D9D9E3"/>
                <w:left w:val="single" w:sz="2" w:space="0" w:color="D9D9E3"/>
                <w:bottom w:val="single" w:sz="2" w:space="0" w:color="D9D9E3"/>
                <w:right w:val="single" w:sz="2" w:space="0" w:color="D9D9E3"/>
              </w:divBdr>
              <w:divsChild>
                <w:div w:id="1365978577">
                  <w:marLeft w:val="0"/>
                  <w:marRight w:val="0"/>
                  <w:marTop w:val="0"/>
                  <w:marBottom w:val="0"/>
                  <w:divBdr>
                    <w:top w:val="single" w:sz="2" w:space="0" w:color="D9D9E3"/>
                    <w:left w:val="single" w:sz="2" w:space="0" w:color="D9D9E3"/>
                    <w:bottom w:val="single" w:sz="2" w:space="0" w:color="D9D9E3"/>
                    <w:right w:val="single" w:sz="2" w:space="0" w:color="D9D9E3"/>
                  </w:divBdr>
                  <w:divsChild>
                    <w:div w:id="1657108557">
                      <w:marLeft w:val="0"/>
                      <w:marRight w:val="0"/>
                      <w:marTop w:val="0"/>
                      <w:marBottom w:val="0"/>
                      <w:divBdr>
                        <w:top w:val="single" w:sz="2" w:space="0" w:color="D9D9E3"/>
                        <w:left w:val="single" w:sz="2" w:space="0" w:color="D9D9E3"/>
                        <w:bottom w:val="single" w:sz="2" w:space="0" w:color="D9D9E3"/>
                        <w:right w:val="single" w:sz="2" w:space="0" w:color="D9D9E3"/>
                      </w:divBdr>
                      <w:divsChild>
                        <w:div w:id="1690527170">
                          <w:marLeft w:val="0"/>
                          <w:marRight w:val="0"/>
                          <w:marTop w:val="0"/>
                          <w:marBottom w:val="0"/>
                          <w:divBdr>
                            <w:top w:val="single" w:sz="2" w:space="0" w:color="D9D9E3"/>
                            <w:left w:val="single" w:sz="2" w:space="0" w:color="D9D9E3"/>
                            <w:bottom w:val="single" w:sz="2" w:space="0" w:color="D9D9E3"/>
                            <w:right w:val="single" w:sz="2" w:space="0" w:color="D9D9E3"/>
                          </w:divBdr>
                          <w:divsChild>
                            <w:div w:id="18423140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39787604">
      <w:bodyDiv w:val="1"/>
      <w:marLeft w:val="0"/>
      <w:marRight w:val="0"/>
      <w:marTop w:val="0"/>
      <w:marBottom w:val="0"/>
      <w:divBdr>
        <w:top w:val="none" w:sz="0" w:space="0" w:color="auto"/>
        <w:left w:val="none" w:sz="0" w:space="0" w:color="auto"/>
        <w:bottom w:val="none" w:sz="0" w:space="0" w:color="auto"/>
        <w:right w:val="none" w:sz="0" w:space="0" w:color="auto"/>
      </w:divBdr>
      <w:divsChild>
        <w:div w:id="1283998474">
          <w:marLeft w:val="0"/>
          <w:marRight w:val="0"/>
          <w:marTop w:val="0"/>
          <w:marBottom w:val="0"/>
          <w:divBdr>
            <w:top w:val="single" w:sz="2" w:space="0" w:color="auto"/>
            <w:left w:val="single" w:sz="2" w:space="0" w:color="auto"/>
            <w:bottom w:val="single" w:sz="6" w:space="0" w:color="auto"/>
            <w:right w:val="single" w:sz="2" w:space="0" w:color="auto"/>
          </w:divBdr>
          <w:divsChild>
            <w:div w:id="549458450">
              <w:marLeft w:val="0"/>
              <w:marRight w:val="0"/>
              <w:marTop w:val="100"/>
              <w:marBottom w:val="100"/>
              <w:divBdr>
                <w:top w:val="single" w:sz="2" w:space="0" w:color="D9D9E3"/>
                <w:left w:val="single" w:sz="2" w:space="0" w:color="D9D9E3"/>
                <w:bottom w:val="single" w:sz="2" w:space="0" w:color="D9D9E3"/>
                <w:right w:val="single" w:sz="2" w:space="0" w:color="D9D9E3"/>
              </w:divBdr>
              <w:divsChild>
                <w:div w:id="1859079818">
                  <w:marLeft w:val="0"/>
                  <w:marRight w:val="0"/>
                  <w:marTop w:val="0"/>
                  <w:marBottom w:val="0"/>
                  <w:divBdr>
                    <w:top w:val="single" w:sz="2" w:space="0" w:color="D9D9E3"/>
                    <w:left w:val="single" w:sz="2" w:space="0" w:color="D9D9E3"/>
                    <w:bottom w:val="single" w:sz="2" w:space="0" w:color="D9D9E3"/>
                    <w:right w:val="single" w:sz="2" w:space="0" w:color="D9D9E3"/>
                  </w:divBdr>
                  <w:divsChild>
                    <w:div w:id="1952348658">
                      <w:marLeft w:val="0"/>
                      <w:marRight w:val="0"/>
                      <w:marTop w:val="0"/>
                      <w:marBottom w:val="0"/>
                      <w:divBdr>
                        <w:top w:val="single" w:sz="2" w:space="0" w:color="D9D9E3"/>
                        <w:left w:val="single" w:sz="2" w:space="0" w:color="D9D9E3"/>
                        <w:bottom w:val="single" w:sz="2" w:space="0" w:color="D9D9E3"/>
                        <w:right w:val="single" w:sz="2" w:space="0" w:color="D9D9E3"/>
                      </w:divBdr>
                      <w:divsChild>
                        <w:div w:id="1187871472">
                          <w:marLeft w:val="0"/>
                          <w:marRight w:val="0"/>
                          <w:marTop w:val="0"/>
                          <w:marBottom w:val="0"/>
                          <w:divBdr>
                            <w:top w:val="single" w:sz="2" w:space="0" w:color="D9D9E3"/>
                            <w:left w:val="single" w:sz="2" w:space="0" w:color="D9D9E3"/>
                            <w:bottom w:val="single" w:sz="2" w:space="0" w:color="D9D9E3"/>
                            <w:right w:val="single" w:sz="2" w:space="0" w:color="D9D9E3"/>
                          </w:divBdr>
                          <w:divsChild>
                            <w:div w:id="14566350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80702115">
      <w:bodyDiv w:val="1"/>
      <w:marLeft w:val="0"/>
      <w:marRight w:val="0"/>
      <w:marTop w:val="0"/>
      <w:marBottom w:val="0"/>
      <w:divBdr>
        <w:top w:val="none" w:sz="0" w:space="0" w:color="auto"/>
        <w:left w:val="none" w:sz="0" w:space="0" w:color="auto"/>
        <w:bottom w:val="none" w:sz="0" w:space="0" w:color="auto"/>
        <w:right w:val="none" w:sz="0" w:space="0" w:color="auto"/>
      </w:divBdr>
      <w:divsChild>
        <w:div w:id="1195120316">
          <w:marLeft w:val="0"/>
          <w:marRight w:val="0"/>
          <w:marTop w:val="0"/>
          <w:marBottom w:val="0"/>
          <w:divBdr>
            <w:top w:val="none" w:sz="0" w:space="0" w:color="auto"/>
            <w:left w:val="none" w:sz="0" w:space="0" w:color="auto"/>
            <w:bottom w:val="none" w:sz="0" w:space="0" w:color="auto"/>
            <w:right w:val="none" w:sz="0" w:space="0" w:color="auto"/>
          </w:divBdr>
          <w:divsChild>
            <w:div w:id="1039159997">
              <w:marLeft w:val="0"/>
              <w:marRight w:val="0"/>
              <w:marTop w:val="0"/>
              <w:marBottom w:val="0"/>
              <w:divBdr>
                <w:top w:val="none" w:sz="0" w:space="0" w:color="auto"/>
                <w:left w:val="none" w:sz="0" w:space="0" w:color="auto"/>
                <w:bottom w:val="none" w:sz="0" w:space="0" w:color="auto"/>
                <w:right w:val="none" w:sz="0" w:space="0" w:color="auto"/>
              </w:divBdr>
              <w:divsChild>
                <w:div w:id="945431152">
                  <w:marLeft w:val="0"/>
                  <w:marRight w:val="0"/>
                  <w:marTop w:val="0"/>
                  <w:marBottom w:val="0"/>
                  <w:divBdr>
                    <w:top w:val="none" w:sz="0" w:space="0" w:color="auto"/>
                    <w:left w:val="none" w:sz="0" w:space="0" w:color="auto"/>
                    <w:bottom w:val="none" w:sz="0" w:space="0" w:color="auto"/>
                    <w:right w:val="none" w:sz="0" w:space="0" w:color="auto"/>
                  </w:divBdr>
                  <w:divsChild>
                    <w:div w:id="1010987654">
                      <w:marLeft w:val="0"/>
                      <w:marRight w:val="0"/>
                      <w:marTop w:val="0"/>
                      <w:marBottom w:val="0"/>
                      <w:divBdr>
                        <w:top w:val="none" w:sz="0" w:space="0" w:color="auto"/>
                        <w:left w:val="none" w:sz="0" w:space="0" w:color="auto"/>
                        <w:bottom w:val="none" w:sz="0" w:space="0" w:color="auto"/>
                        <w:right w:val="none" w:sz="0" w:space="0" w:color="auto"/>
                      </w:divBdr>
                      <w:divsChild>
                        <w:div w:id="1572235423">
                          <w:marLeft w:val="0"/>
                          <w:marRight w:val="0"/>
                          <w:marTop w:val="0"/>
                          <w:marBottom w:val="0"/>
                          <w:divBdr>
                            <w:top w:val="none" w:sz="0" w:space="0" w:color="auto"/>
                            <w:left w:val="none" w:sz="0" w:space="0" w:color="auto"/>
                            <w:bottom w:val="none" w:sz="0" w:space="0" w:color="auto"/>
                            <w:right w:val="none" w:sz="0" w:space="0" w:color="auto"/>
                          </w:divBdr>
                          <w:divsChild>
                            <w:div w:id="2039238951">
                              <w:marLeft w:val="0"/>
                              <w:marRight w:val="0"/>
                              <w:marTop w:val="0"/>
                              <w:marBottom w:val="0"/>
                              <w:divBdr>
                                <w:top w:val="none" w:sz="0" w:space="0" w:color="auto"/>
                                <w:left w:val="none" w:sz="0" w:space="0" w:color="auto"/>
                                <w:bottom w:val="none" w:sz="0" w:space="0" w:color="auto"/>
                                <w:right w:val="none" w:sz="0" w:space="0" w:color="auto"/>
                              </w:divBdr>
                              <w:divsChild>
                                <w:div w:id="708335745">
                                  <w:marLeft w:val="0"/>
                                  <w:marRight w:val="0"/>
                                  <w:marTop w:val="0"/>
                                  <w:marBottom w:val="0"/>
                                  <w:divBdr>
                                    <w:top w:val="none" w:sz="0" w:space="0" w:color="auto"/>
                                    <w:left w:val="none" w:sz="0" w:space="0" w:color="auto"/>
                                    <w:bottom w:val="none" w:sz="0" w:space="0" w:color="auto"/>
                                    <w:right w:val="none" w:sz="0" w:space="0" w:color="auto"/>
                                  </w:divBdr>
                                  <w:divsChild>
                                    <w:div w:id="2630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662582">
          <w:marLeft w:val="0"/>
          <w:marRight w:val="0"/>
          <w:marTop w:val="0"/>
          <w:marBottom w:val="0"/>
          <w:divBdr>
            <w:top w:val="none" w:sz="0" w:space="0" w:color="auto"/>
            <w:left w:val="none" w:sz="0" w:space="0" w:color="auto"/>
            <w:bottom w:val="none" w:sz="0" w:space="0" w:color="auto"/>
            <w:right w:val="none" w:sz="0" w:space="0" w:color="auto"/>
          </w:divBdr>
          <w:divsChild>
            <w:div w:id="890073642">
              <w:marLeft w:val="0"/>
              <w:marRight w:val="0"/>
              <w:marTop w:val="0"/>
              <w:marBottom w:val="0"/>
              <w:divBdr>
                <w:top w:val="none" w:sz="0" w:space="0" w:color="auto"/>
                <w:left w:val="none" w:sz="0" w:space="0" w:color="auto"/>
                <w:bottom w:val="none" w:sz="0" w:space="0" w:color="auto"/>
                <w:right w:val="none" w:sz="0" w:space="0" w:color="auto"/>
              </w:divBdr>
              <w:divsChild>
                <w:div w:id="726148964">
                  <w:marLeft w:val="0"/>
                  <w:marRight w:val="0"/>
                  <w:marTop w:val="0"/>
                  <w:marBottom w:val="0"/>
                  <w:divBdr>
                    <w:top w:val="none" w:sz="0" w:space="0" w:color="auto"/>
                    <w:left w:val="none" w:sz="0" w:space="0" w:color="auto"/>
                    <w:bottom w:val="none" w:sz="0" w:space="0" w:color="auto"/>
                    <w:right w:val="none" w:sz="0" w:space="0" w:color="auto"/>
                  </w:divBdr>
                  <w:divsChild>
                    <w:div w:id="348071553">
                      <w:marLeft w:val="0"/>
                      <w:marRight w:val="0"/>
                      <w:marTop w:val="0"/>
                      <w:marBottom w:val="0"/>
                      <w:divBdr>
                        <w:top w:val="none" w:sz="0" w:space="0" w:color="auto"/>
                        <w:left w:val="none" w:sz="0" w:space="0" w:color="auto"/>
                        <w:bottom w:val="none" w:sz="0" w:space="0" w:color="auto"/>
                        <w:right w:val="none" w:sz="0" w:space="0" w:color="auto"/>
                      </w:divBdr>
                      <w:divsChild>
                        <w:div w:id="1196848850">
                          <w:marLeft w:val="0"/>
                          <w:marRight w:val="0"/>
                          <w:marTop w:val="0"/>
                          <w:marBottom w:val="0"/>
                          <w:divBdr>
                            <w:top w:val="none" w:sz="0" w:space="0" w:color="auto"/>
                            <w:left w:val="none" w:sz="0" w:space="0" w:color="auto"/>
                            <w:bottom w:val="none" w:sz="0" w:space="0" w:color="auto"/>
                            <w:right w:val="none" w:sz="0" w:space="0" w:color="auto"/>
                          </w:divBdr>
                          <w:divsChild>
                            <w:div w:id="1633175138">
                              <w:marLeft w:val="0"/>
                              <w:marRight w:val="0"/>
                              <w:marTop w:val="0"/>
                              <w:marBottom w:val="0"/>
                              <w:divBdr>
                                <w:top w:val="none" w:sz="0" w:space="0" w:color="auto"/>
                                <w:left w:val="none" w:sz="0" w:space="0" w:color="auto"/>
                                <w:bottom w:val="none" w:sz="0" w:space="0" w:color="auto"/>
                                <w:right w:val="none" w:sz="0" w:space="0" w:color="auto"/>
                              </w:divBdr>
                              <w:divsChild>
                                <w:div w:id="630408379">
                                  <w:marLeft w:val="0"/>
                                  <w:marRight w:val="0"/>
                                  <w:marTop w:val="0"/>
                                  <w:marBottom w:val="0"/>
                                  <w:divBdr>
                                    <w:top w:val="none" w:sz="0" w:space="0" w:color="auto"/>
                                    <w:left w:val="none" w:sz="0" w:space="0" w:color="auto"/>
                                    <w:bottom w:val="none" w:sz="0" w:space="0" w:color="auto"/>
                                    <w:right w:val="none" w:sz="0" w:space="0" w:color="auto"/>
                                  </w:divBdr>
                                  <w:divsChild>
                                    <w:div w:id="248583177">
                                      <w:marLeft w:val="0"/>
                                      <w:marRight w:val="0"/>
                                      <w:marTop w:val="0"/>
                                      <w:marBottom w:val="0"/>
                                      <w:divBdr>
                                        <w:top w:val="none" w:sz="0" w:space="0" w:color="auto"/>
                                        <w:left w:val="none" w:sz="0" w:space="0" w:color="auto"/>
                                        <w:bottom w:val="none" w:sz="0" w:space="0" w:color="auto"/>
                                        <w:right w:val="none" w:sz="0" w:space="0" w:color="auto"/>
                                      </w:divBdr>
                                      <w:divsChild>
                                        <w:div w:id="10624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4700641">
      <w:bodyDiv w:val="1"/>
      <w:marLeft w:val="0"/>
      <w:marRight w:val="0"/>
      <w:marTop w:val="0"/>
      <w:marBottom w:val="0"/>
      <w:divBdr>
        <w:top w:val="none" w:sz="0" w:space="0" w:color="auto"/>
        <w:left w:val="none" w:sz="0" w:space="0" w:color="auto"/>
        <w:bottom w:val="none" w:sz="0" w:space="0" w:color="auto"/>
        <w:right w:val="none" w:sz="0" w:space="0" w:color="auto"/>
      </w:divBdr>
      <w:divsChild>
        <w:div w:id="1627849261">
          <w:marLeft w:val="0"/>
          <w:marRight w:val="0"/>
          <w:marTop w:val="0"/>
          <w:marBottom w:val="0"/>
          <w:divBdr>
            <w:top w:val="none" w:sz="0" w:space="0" w:color="auto"/>
            <w:left w:val="none" w:sz="0" w:space="0" w:color="auto"/>
            <w:bottom w:val="none" w:sz="0" w:space="0" w:color="auto"/>
            <w:right w:val="none" w:sz="0" w:space="0" w:color="auto"/>
          </w:divBdr>
          <w:divsChild>
            <w:div w:id="1686053833">
              <w:marLeft w:val="0"/>
              <w:marRight w:val="0"/>
              <w:marTop w:val="0"/>
              <w:marBottom w:val="0"/>
              <w:divBdr>
                <w:top w:val="none" w:sz="0" w:space="0" w:color="auto"/>
                <w:left w:val="none" w:sz="0" w:space="0" w:color="auto"/>
                <w:bottom w:val="none" w:sz="0" w:space="0" w:color="auto"/>
                <w:right w:val="none" w:sz="0" w:space="0" w:color="auto"/>
              </w:divBdr>
              <w:divsChild>
                <w:div w:id="1341083980">
                  <w:marLeft w:val="0"/>
                  <w:marRight w:val="0"/>
                  <w:marTop w:val="120"/>
                  <w:marBottom w:val="0"/>
                  <w:divBdr>
                    <w:top w:val="none" w:sz="0" w:space="0" w:color="auto"/>
                    <w:left w:val="none" w:sz="0" w:space="0" w:color="auto"/>
                    <w:bottom w:val="none" w:sz="0" w:space="0" w:color="auto"/>
                    <w:right w:val="none" w:sz="0" w:space="0" w:color="auto"/>
                  </w:divBdr>
                  <w:divsChild>
                    <w:div w:id="588778265">
                      <w:marLeft w:val="0"/>
                      <w:marRight w:val="0"/>
                      <w:marTop w:val="0"/>
                      <w:marBottom w:val="0"/>
                      <w:divBdr>
                        <w:top w:val="none" w:sz="0" w:space="0" w:color="auto"/>
                        <w:left w:val="none" w:sz="0" w:space="0" w:color="auto"/>
                        <w:bottom w:val="none" w:sz="0" w:space="0" w:color="auto"/>
                        <w:right w:val="none" w:sz="0" w:space="0" w:color="auto"/>
                      </w:divBdr>
                      <w:divsChild>
                        <w:div w:id="982005298">
                          <w:marLeft w:val="0"/>
                          <w:marRight w:val="0"/>
                          <w:marTop w:val="0"/>
                          <w:marBottom w:val="0"/>
                          <w:divBdr>
                            <w:top w:val="none" w:sz="0" w:space="0" w:color="auto"/>
                            <w:left w:val="none" w:sz="0" w:space="0" w:color="auto"/>
                            <w:bottom w:val="none" w:sz="0" w:space="0" w:color="auto"/>
                            <w:right w:val="none" w:sz="0" w:space="0" w:color="auto"/>
                          </w:divBdr>
                          <w:divsChild>
                            <w:div w:id="13245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305">
      <w:bodyDiv w:val="1"/>
      <w:marLeft w:val="0"/>
      <w:marRight w:val="0"/>
      <w:marTop w:val="0"/>
      <w:marBottom w:val="0"/>
      <w:divBdr>
        <w:top w:val="none" w:sz="0" w:space="0" w:color="auto"/>
        <w:left w:val="none" w:sz="0" w:space="0" w:color="auto"/>
        <w:bottom w:val="none" w:sz="0" w:space="0" w:color="auto"/>
        <w:right w:val="none" w:sz="0" w:space="0" w:color="auto"/>
      </w:divBdr>
    </w:div>
    <w:div w:id="2029334436">
      <w:bodyDiv w:val="1"/>
      <w:marLeft w:val="0"/>
      <w:marRight w:val="0"/>
      <w:marTop w:val="0"/>
      <w:marBottom w:val="0"/>
      <w:divBdr>
        <w:top w:val="none" w:sz="0" w:space="0" w:color="auto"/>
        <w:left w:val="none" w:sz="0" w:space="0" w:color="auto"/>
        <w:bottom w:val="none" w:sz="0" w:space="0" w:color="auto"/>
        <w:right w:val="none" w:sz="0" w:space="0" w:color="auto"/>
      </w:divBdr>
    </w:div>
    <w:div w:id="2063092605">
      <w:bodyDiv w:val="1"/>
      <w:marLeft w:val="0"/>
      <w:marRight w:val="0"/>
      <w:marTop w:val="0"/>
      <w:marBottom w:val="0"/>
      <w:divBdr>
        <w:top w:val="none" w:sz="0" w:space="0" w:color="auto"/>
        <w:left w:val="none" w:sz="0" w:space="0" w:color="auto"/>
        <w:bottom w:val="none" w:sz="0" w:space="0" w:color="auto"/>
        <w:right w:val="none" w:sz="0" w:space="0" w:color="auto"/>
      </w:divBdr>
      <w:divsChild>
        <w:div w:id="1596287530">
          <w:marLeft w:val="0"/>
          <w:marRight w:val="0"/>
          <w:marTop w:val="0"/>
          <w:marBottom w:val="0"/>
          <w:divBdr>
            <w:top w:val="none" w:sz="0" w:space="0" w:color="auto"/>
            <w:left w:val="none" w:sz="0" w:space="0" w:color="auto"/>
            <w:bottom w:val="none" w:sz="0" w:space="0" w:color="auto"/>
            <w:right w:val="none" w:sz="0" w:space="0" w:color="auto"/>
          </w:divBdr>
          <w:divsChild>
            <w:div w:id="2135097476">
              <w:marLeft w:val="0"/>
              <w:marRight w:val="0"/>
              <w:marTop w:val="0"/>
              <w:marBottom w:val="0"/>
              <w:divBdr>
                <w:top w:val="none" w:sz="0" w:space="0" w:color="auto"/>
                <w:left w:val="none" w:sz="0" w:space="0" w:color="auto"/>
                <w:bottom w:val="none" w:sz="0" w:space="0" w:color="auto"/>
                <w:right w:val="none" w:sz="0" w:space="0" w:color="auto"/>
              </w:divBdr>
              <w:divsChild>
                <w:div w:id="271783811">
                  <w:marLeft w:val="0"/>
                  <w:marRight w:val="0"/>
                  <w:marTop w:val="0"/>
                  <w:marBottom w:val="0"/>
                  <w:divBdr>
                    <w:top w:val="none" w:sz="0" w:space="0" w:color="auto"/>
                    <w:left w:val="none" w:sz="0" w:space="0" w:color="auto"/>
                    <w:bottom w:val="none" w:sz="0" w:space="0" w:color="auto"/>
                    <w:right w:val="none" w:sz="0" w:space="0" w:color="auto"/>
                  </w:divBdr>
                  <w:divsChild>
                    <w:div w:id="680864127">
                      <w:marLeft w:val="0"/>
                      <w:marRight w:val="0"/>
                      <w:marTop w:val="0"/>
                      <w:marBottom w:val="0"/>
                      <w:divBdr>
                        <w:top w:val="none" w:sz="0" w:space="0" w:color="auto"/>
                        <w:left w:val="none" w:sz="0" w:space="0" w:color="auto"/>
                        <w:bottom w:val="none" w:sz="0" w:space="0" w:color="auto"/>
                        <w:right w:val="none" w:sz="0" w:space="0" w:color="auto"/>
                      </w:divBdr>
                      <w:divsChild>
                        <w:div w:id="1707487506">
                          <w:marLeft w:val="0"/>
                          <w:marRight w:val="0"/>
                          <w:marTop w:val="0"/>
                          <w:marBottom w:val="0"/>
                          <w:divBdr>
                            <w:top w:val="none" w:sz="0" w:space="0" w:color="auto"/>
                            <w:left w:val="none" w:sz="0" w:space="0" w:color="auto"/>
                            <w:bottom w:val="none" w:sz="0" w:space="0" w:color="auto"/>
                            <w:right w:val="none" w:sz="0" w:space="0" w:color="auto"/>
                          </w:divBdr>
                          <w:divsChild>
                            <w:div w:id="1341732533">
                              <w:marLeft w:val="0"/>
                              <w:marRight w:val="0"/>
                              <w:marTop w:val="0"/>
                              <w:marBottom w:val="0"/>
                              <w:divBdr>
                                <w:top w:val="none" w:sz="0" w:space="0" w:color="auto"/>
                                <w:left w:val="none" w:sz="0" w:space="0" w:color="auto"/>
                                <w:bottom w:val="none" w:sz="0" w:space="0" w:color="auto"/>
                                <w:right w:val="none" w:sz="0" w:space="0" w:color="auto"/>
                              </w:divBdr>
                              <w:divsChild>
                                <w:div w:id="47005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512573">
      <w:bodyDiv w:val="1"/>
      <w:marLeft w:val="0"/>
      <w:marRight w:val="0"/>
      <w:marTop w:val="0"/>
      <w:marBottom w:val="0"/>
      <w:divBdr>
        <w:top w:val="none" w:sz="0" w:space="0" w:color="auto"/>
        <w:left w:val="none" w:sz="0" w:space="0" w:color="auto"/>
        <w:bottom w:val="none" w:sz="0" w:space="0" w:color="auto"/>
        <w:right w:val="none" w:sz="0" w:space="0" w:color="auto"/>
      </w:divBdr>
    </w:div>
    <w:div w:id="212549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02772162/%20+2348036344132.%20Email.earistides@utg.edu.gm" TargetMode="External"/><Relationship Id="rId13" Type="http://schemas.openxmlformats.org/officeDocument/2006/relationships/hyperlink" Target="http://idrc.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ook.openedition.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dsg.gov.ng/" TargetMode="External"/><Relationship Id="rId5" Type="http://schemas.openxmlformats.org/officeDocument/2006/relationships/webSettings" Target="webSettings.xml"/><Relationship Id="rId15" Type="http://schemas.openxmlformats.org/officeDocument/2006/relationships/hyperlink" Target="mailto:+2202772162/%20+2348036344132.%20Email.earistides@utg.edu.gm" TargetMode="External"/><Relationship Id="rId10" Type="http://schemas.openxmlformats.org/officeDocument/2006/relationships/hyperlink" Target="http://publicsafety.gc.ca/" TargetMode="External"/><Relationship Id="rId4" Type="http://schemas.openxmlformats.org/officeDocument/2006/relationships/settings" Target="settings.xml"/><Relationship Id="rId9" Type="http://schemas.openxmlformats.org/officeDocument/2006/relationships/hyperlink" Target="mailto:Hauwa.zemo@kasu.edu.ng" TargetMode="External"/><Relationship Id="rId14" Type="http://schemas.openxmlformats.org/officeDocument/2006/relationships/hyperlink" Target="http://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9AD63-1415-404C-A6CF-07B10D440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8</Pages>
  <Words>4698</Words>
  <Characters>26784</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31420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 User</cp:lastModifiedBy>
  <cp:revision>117</cp:revision>
  <dcterms:created xsi:type="dcterms:W3CDTF">2026-08-13T19:43:00Z</dcterms:created>
  <dcterms:modified xsi:type="dcterms:W3CDTF">2026-09-07T11:59:00Z</dcterms:modified>
</cp:coreProperties>
</file>